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B77207" w:rsidRPr="00E13FF1" w:rsidRDefault="0032778F" w:rsidP="0065022A">
      <w:pPr>
        <w:pStyle w:val="Heading5"/>
        <w:rPr>
          <w:sz w:val="40"/>
          <w:szCs w:val="40"/>
          <w:rtl/>
        </w:rPr>
      </w:pPr>
      <w:r>
        <w:rPr>
          <w:sz w:val="40"/>
          <w:szCs w:val="40"/>
          <w:rtl/>
        </w:rPr>
        <w:t xml:space="preserve">المستعمرات </w:t>
      </w:r>
      <w:r w:rsidR="00944A77">
        <w:rPr>
          <w:sz w:val="40"/>
          <w:szCs w:val="40"/>
          <w:rtl/>
        </w:rPr>
        <w:t>الإسرائيلية</w:t>
      </w:r>
      <w:r>
        <w:rPr>
          <w:sz w:val="40"/>
          <w:szCs w:val="40"/>
          <w:rtl/>
        </w:rPr>
        <w:t xml:space="preserve"> في الضفة الغربية</w:t>
      </w:r>
      <w:r w:rsidR="00B77207" w:rsidRPr="00E13FF1">
        <w:rPr>
          <w:sz w:val="40"/>
          <w:szCs w:val="40"/>
          <w:rtl/>
        </w:rPr>
        <w:t xml:space="preserve"> </w:t>
      </w:r>
    </w:p>
    <w:p w:rsidR="00B77207" w:rsidRPr="00E13FF1" w:rsidRDefault="00B77207" w:rsidP="00DE102D">
      <w:pPr>
        <w:pStyle w:val="Heading8"/>
        <w:rPr>
          <w:rtl/>
        </w:rPr>
      </w:pPr>
      <w:r w:rsidRPr="00E13FF1">
        <w:rPr>
          <w:rtl/>
        </w:rPr>
        <w:t>التقرير الإحصائي السنوي</w:t>
      </w:r>
      <w:r w:rsidR="00D54C5C">
        <w:rPr>
          <w:rFonts w:hint="cs"/>
          <w:rtl/>
        </w:rPr>
        <w:t>،</w:t>
      </w:r>
      <w:r w:rsidRPr="00E13FF1">
        <w:rPr>
          <w:rtl/>
        </w:rPr>
        <w:t xml:space="preserve"> </w:t>
      </w:r>
      <w:r w:rsidR="00DE102D">
        <w:rPr>
          <w:rFonts w:hint="cs"/>
          <w:rtl/>
        </w:rPr>
        <w:t>2021</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sz w:val="20"/>
          <w:szCs w:val="20"/>
          <w:lang w:eastAsia="en-US"/>
        </w:rPr>
      </w:pPr>
    </w:p>
    <w:p w:rsidR="00FA50FA" w:rsidRPr="009B62BF" w:rsidRDefault="00FA50FA">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FC34C6" w:rsidP="00DE102D">
            <w:pPr>
              <w:jc w:val="right"/>
              <w:rPr>
                <w:rFonts w:ascii="Simplified Arabic" w:eastAsiaTheme="minorHAnsi" w:hAnsi="Simplified Arabic" w:cs="Simplified Arabic"/>
                <w:b/>
                <w:bCs/>
                <w:sz w:val="28"/>
                <w:szCs w:val="28"/>
              </w:rPr>
            </w:pPr>
            <w:r>
              <w:rPr>
                <w:rFonts w:ascii="Simplified Arabic" w:hAnsi="Simplified Arabic" w:cs="Simplified Arabic"/>
                <w:b/>
                <w:bCs/>
                <w:sz w:val="28"/>
                <w:szCs w:val="28"/>
                <w:rtl/>
              </w:rPr>
              <w:t xml:space="preserve">تشرين </w:t>
            </w:r>
            <w:r w:rsidRPr="00FC34C6">
              <w:rPr>
                <w:rFonts w:ascii="Simplified Arabic" w:hAnsi="Simplified Arabic" w:cs="Simplified Arabic" w:hint="cs"/>
                <w:b/>
                <w:bCs/>
                <w:sz w:val="28"/>
                <w:szCs w:val="28"/>
                <w:rtl/>
              </w:rPr>
              <w:t xml:space="preserve">ثاني </w:t>
            </w:r>
            <w:r w:rsidRPr="00FC34C6">
              <w:rPr>
                <w:rFonts w:ascii="Simplified Arabic" w:hAnsi="Simplified Arabic" w:cs="Simplified Arabic"/>
                <w:b/>
                <w:bCs/>
                <w:sz w:val="28"/>
                <w:szCs w:val="28"/>
                <w:rtl/>
              </w:rPr>
              <w:t>/</w:t>
            </w:r>
            <w:r w:rsidRPr="00FC34C6">
              <w:rPr>
                <w:rFonts w:ascii="Simplified Arabic" w:hAnsi="Simplified Arabic" w:cs="Simplified Arabic" w:hint="cs"/>
                <w:b/>
                <w:bCs/>
                <w:sz w:val="28"/>
                <w:szCs w:val="28"/>
                <w:rtl/>
              </w:rPr>
              <w:t xml:space="preserve"> نوفمبر</w:t>
            </w:r>
            <w:r>
              <w:rPr>
                <w:rFonts w:ascii="Simplified Arabic" w:hAnsi="Simplified Arabic" w:cs="Simplified Arabic"/>
                <w:b/>
                <w:bCs/>
                <w:sz w:val="28"/>
                <w:szCs w:val="28"/>
                <w:rtl/>
              </w:rPr>
              <w:t xml:space="preserve">، </w:t>
            </w:r>
            <w:r w:rsidR="00DE102D">
              <w:rPr>
                <w:rFonts w:ascii="Simplified Arabic" w:hAnsi="Simplified Arabic" w:cs="Simplified Arabic" w:hint="cs"/>
                <w:b/>
                <w:bCs/>
                <w:sz w:val="28"/>
                <w:szCs w:val="28"/>
                <w:rtl/>
              </w:rPr>
              <w:t>2022</w:t>
            </w:r>
            <w:r>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A078BA" w:rsidP="00A078BA">
      <w:pPr>
        <w:jc w:val="lowKashida"/>
        <w:rPr>
          <w:rFonts w:cs="Simplified Arabic"/>
          <w:b/>
          <w:bCs/>
          <w:u w:val="single"/>
          <w:lang w:eastAsia="en-US"/>
        </w:rPr>
      </w:pPr>
    </w:p>
    <w:p w:rsidR="00A078BA" w:rsidRDefault="00407466" w:rsidP="00A078BA">
      <w:pPr>
        <w:ind w:left="84"/>
        <w:jc w:val="lowKashida"/>
        <w:rPr>
          <w:rFonts w:cs="Simplified Arabic"/>
          <w:b/>
          <w:bCs/>
          <w:u w:val="single"/>
          <w:rtl/>
          <w:lang w:eastAsia="en-US"/>
        </w:rPr>
      </w:pPr>
      <w:r>
        <w:rPr>
          <w:noProof/>
          <w:rtl/>
          <w:lang w:eastAsia="en-US"/>
        </w:rPr>
        <w:pict>
          <v:shapetype id="_x0000_t202" coordsize="21600,21600" o:spt="202" path="m,l,21600r21600,l21600,xe">
            <v:stroke joinstyle="miter"/>
            <v:path gradientshapeok="t" o:connecttype="rect"/>
          </v:shapetype>
          <v:shape id="_x0000_s1028" type="#_x0000_t202" style="position:absolute;left:0;text-align:left;margin-left:8.15pt;margin-top:24.35pt;width:437.15pt;height:71pt;z-index:251659264" wrapcoords="-148 -909 -148 22282 21748 22282 21748 -909 -148 -909" strokeweight="6pt">
            <v:stroke linestyle="thickBetweenThin"/>
            <v:textbox style="mso-next-textbox:#_x0000_s1028">
              <w:txbxContent>
                <w:p w:rsidR="005D444A" w:rsidRDefault="005D444A"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A078BA" w:rsidRDefault="00A078BA" w:rsidP="00A078BA">
      <w:pPr>
        <w:pStyle w:val="Caption"/>
        <w:jc w:val="lowKashida"/>
        <w:rPr>
          <w:b w:val="0"/>
          <w:bCs w:val="0"/>
          <w:sz w:val="24"/>
          <w:szCs w:val="24"/>
        </w:rPr>
      </w:pPr>
    </w:p>
    <w:p w:rsidR="00783E1F" w:rsidRDefault="00783E1F" w:rsidP="00783E1F">
      <w:pPr>
        <w:rPr>
          <w:lang w:eastAsia="en-US"/>
        </w:rPr>
      </w:pPr>
    </w:p>
    <w:p w:rsidR="00783E1F" w:rsidRPr="00783E1F" w:rsidRDefault="00783E1F" w:rsidP="00783E1F">
      <w:pPr>
        <w:jc w:val="center"/>
        <w:rPr>
          <w:rtl/>
          <w:lang w:eastAsia="en-US"/>
        </w:rPr>
      </w:pPr>
    </w:p>
    <w:p w:rsidR="003C1514" w:rsidRDefault="003C1514" w:rsidP="005E1CF9">
      <w:pPr>
        <w:jc w:val="center"/>
        <w:rPr>
          <w:noProof/>
          <w:lang w:eastAsia="en-US"/>
        </w:rPr>
      </w:pPr>
    </w:p>
    <w:p w:rsidR="00783E1F" w:rsidRDefault="00783E1F" w:rsidP="005E1CF9">
      <w:pPr>
        <w:jc w:val="center"/>
        <w:rPr>
          <w:noProof/>
          <w:lang w:eastAsia="en-US"/>
        </w:rPr>
      </w:pPr>
    </w:p>
    <w:p w:rsidR="00783E1F" w:rsidRDefault="00783E1F" w:rsidP="005E1CF9">
      <w:pPr>
        <w:jc w:val="center"/>
        <w:rPr>
          <w:noProof/>
          <w:lang w:eastAsia="en-US"/>
        </w:rPr>
      </w:pPr>
    </w:p>
    <w:p w:rsidR="00783E1F" w:rsidRDefault="00783E1F" w:rsidP="005E1CF9">
      <w:pPr>
        <w:jc w:val="center"/>
        <w:rPr>
          <w:noProof/>
          <w:lang w:eastAsia="en-US"/>
        </w:rPr>
      </w:pPr>
    </w:p>
    <w:p w:rsidR="00783E1F" w:rsidRDefault="00783E1F" w:rsidP="005E1CF9">
      <w:pPr>
        <w:jc w:val="center"/>
        <w:rPr>
          <w:noProof/>
          <w:rtl/>
          <w:lang w:eastAsia="en-US"/>
        </w:rPr>
      </w:pPr>
    </w:p>
    <w:p w:rsidR="003C1514" w:rsidRDefault="003C1514" w:rsidP="00E870E8">
      <w:pPr>
        <w:jc w:val="center"/>
        <w:rPr>
          <w:noProof/>
          <w:rtl/>
          <w:lang w:eastAsia="en-US"/>
        </w:rPr>
      </w:pPr>
    </w:p>
    <w:p w:rsidR="00FA00DB" w:rsidRDefault="00FA00DB" w:rsidP="00E870E8">
      <w:pPr>
        <w:jc w:val="center"/>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4B5375" w:rsidRDefault="004B5375" w:rsidP="006F171E">
      <w:pPr>
        <w:jc w:val="lowKashida"/>
        <w:rPr>
          <w:rtl/>
          <w:lang w:eastAsia="en-US"/>
        </w:rPr>
      </w:pPr>
    </w:p>
    <w:p w:rsidR="00B77207" w:rsidRPr="00E13FF1" w:rsidRDefault="00B77207" w:rsidP="00DE102D">
      <w:pPr>
        <w:jc w:val="lowKashida"/>
        <w:rPr>
          <w:rFonts w:cs="Simplified Arabic"/>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DE102D">
        <w:rPr>
          <w:rFonts w:cs="Simplified Arabic" w:hint="cs"/>
          <w:sz w:val="20"/>
          <w:szCs w:val="20"/>
          <w:rtl/>
          <w:lang w:eastAsia="en-US"/>
        </w:rPr>
        <w:t>جمادى الأول</w:t>
      </w:r>
      <w:r w:rsidRPr="00E13FF1">
        <w:rPr>
          <w:rFonts w:cs="Simplified Arabic"/>
          <w:sz w:val="20"/>
          <w:szCs w:val="20"/>
          <w:rtl/>
          <w:lang w:eastAsia="en-US"/>
        </w:rPr>
        <w:t xml:space="preserve">، </w:t>
      </w:r>
      <w:r w:rsidR="00DE102D">
        <w:rPr>
          <w:rFonts w:cs="Simplified Arabic" w:hint="cs"/>
          <w:sz w:val="20"/>
          <w:szCs w:val="20"/>
          <w:rtl/>
          <w:lang w:eastAsia="en-US"/>
        </w:rPr>
        <w:t>1444</w:t>
      </w:r>
      <w:r w:rsidRPr="00E13FF1">
        <w:rPr>
          <w:rFonts w:cs="Simplified Arabic"/>
          <w:sz w:val="20"/>
          <w:szCs w:val="20"/>
          <w:rtl/>
          <w:lang w:eastAsia="en-US"/>
        </w:rPr>
        <w:t xml:space="preserve"> هـ – </w:t>
      </w:r>
      <w:r w:rsidR="00957475">
        <w:rPr>
          <w:rFonts w:cs="Simplified Arabic" w:hint="cs"/>
          <w:sz w:val="20"/>
          <w:szCs w:val="20"/>
          <w:rtl/>
          <w:lang w:eastAsia="en-US"/>
        </w:rPr>
        <w:t>تشرين ثاني</w:t>
      </w:r>
      <w:r w:rsidRPr="00E13FF1">
        <w:rPr>
          <w:rFonts w:cs="Simplified Arabic"/>
          <w:sz w:val="20"/>
          <w:szCs w:val="20"/>
          <w:rtl/>
          <w:lang w:eastAsia="en-US"/>
        </w:rPr>
        <w:t xml:space="preserve">، </w:t>
      </w:r>
      <w:r w:rsidR="00DE102D">
        <w:rPr>
          <w:rFonts w:cs="Simplified Arabic" w:hint="cs"/>
          <w:sz w:val="20"/>
          <w:szCs w:val="20"/>
          <w:rtl/>
          <w:lang w:eastAsia="en-US"/>
        </w:rPr>
        <w:t>2022</w:t>
      </w:r>
      <w:r w:rsidRPr="00E13FF1">
        <w:rPr>
          <w:rFonts w:cs="Simplified Arabic"/>
          <w:sz w:val="20"/>
          <w:szCs w:val="20"/>
          <w:rtl/>
          <w:lang w:eastAsia="en-US"/>
        </w:rPr>
        <w:t>.</w:t>
      </w: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جميع الحقوق محفوظة.</w:t>
      </w: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B77207" w:rsidRPr="00E13FF1" w:rsidRDefault="00B77207" w:rsidP="00DE102D">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DE102D">
        <w:rPr>
          <w:rFonts w:cs="Simplified Arabic" w:hint="cs"/>
          <w:b/>
          <w:bCs/>
          <w:rtl/>
          <w:lang w:eastAsia="en-US"/>
        </w:rPr>
        <w:t>2022</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32778F">
        <w:rPr>
          <w:rFonts w:cs="Simplified Arabic"/>
          <w:i/>
          <w:iCs/>
          <w:rtl/>
          <w:lang w:eastAsia="en-US"/>
        </w:rPr>
        <w:t xml:space="preserve">المستعمرات </w:t>
      </w:r>
      <w:r w:rsidR="00944A77">
        <w:rPr>
          <w:rFonts w:cs="Simplified Arabic"/>
          <w:i/>
          <w:iCs/>
          <w:rtl/>
          <w:lang w:eastAsia="en-US"/>
        </w:rPr>
        <w:t>الإسرائيلية</w:t>
      </w:r>
      <w:r w:rsidR="0032778F">
        <w:rPr>
          <w:rFonts w:cs="Simplified Arabic"/>
          <w:i/>
          <w:iCs/>
          <w:rtl/>
          <w:lang w:eastAsia="en-US"/>
        </w:rPr>
        <w:t xml:space="preserve"> في الضفة الغربية</w:t>
      </w:r>
      <w:r w:rsidR="0006105A">
        <w:rPr>
          <w:rFonts w:cs="Simplified Arabic" w:hint="cs"/>
          <w:i/>
          <w:iCs/>
          <w:rtl/>
          <w:lang w:eastAsia="en-US"/>
        </w:rPr>
        <w:t>؛</w:t>
      </w:r>
      <w:r w:rsidRPr="00E13FF1">
        <w:rPr>
          <w:rFonts w:cs="Simplified Arabic"/>
          <w:i/>
          <w:iCs/>
          <w:rtl/>
          <w:lang w:eastAsia="en-US"/>
        </w:rPr>
        <w:t xml:space="preserve">  التقرير الإحصائي</w:t>
      </w:r>
      <w:r w:rsidR="0032725D">
        <w:rPr>
          <w:rFonts w:cs="Simplified Arabic" w:hint="cs"/>
          <w:i/>
          <w:iCs/>
          <w:rtl/>
          <w:lang w:eastAsia="en-US"/>
        </w:rPr>
        <w:t xml:space="preserve">      </w:t>
      </w:r>
      <w:r w:rsidRPr="00E13FF1">
        <w:rPr>
          <w:rFonts w:cs="Simplified Arabic"/>
          <w:i/>
          <w:iCs/>
          <w:rtl/>
          <w:lang w:eastAsia="en-US"/>
        </w:rPr>
        <w:t xml:space="preserve"> السنوي </w:t>
      </w:r>
      <w:r w:rsidR="00DE102D">
        <w:rPr>
          <w:rFonts w:cs="Simplified Arabic" w:hint="cs"/>
          <w:i/>
          <w:iCs/>
          <w:rtl/>
          <w:lang w:eastAsia="en-US"/>
        </w:rPr>
        <w:t>2021</w:t>
      </w:r>
      <w:r w:rsidRPr="00E13FF1">
        <w:rPr>
          <w:rFonts w:cs="Simplified Arabic"/>
          <w:i/>
          <w:iCs/>
          <w:rtl/>
          <w:lang w:eastAsia="en-US"/>
        </w:rPr>
        <w:t xml:space="preserve">.  </w:t>
      </w:r>
      <w:r w:rsidRPr="00E13FF1">
        <w:rPr>
          <w:rFonts w:cs="Simplified Arabic"/>
          <w:rtl/>
          <w:lang w:eastAsia="en-US"/>
        </w:rPr>
        <w:t>رام الله - فلسطين.</w:t>
      </w:r>
    </w:p>
    <w:p w:rsidR="00783E1F" w:rsidRDefault="00783E1F" w:rsidP="00783E1F">
      <w:pPr>
        <w:rPr>
          <w:lang w:eastAsia="en-US"/>
        </w:rPr>
      </w:pPr>
    </w:p>
    <w:p w:rsidR="00783E1F" w:rsidRPr="00783E1F" w:rsidRDefault="00783E1F" w:rsidP="00783E1F">
      <w:pPr>
        <w:rPr>
          <w:rtl/>
          <w:lang w:eastAsia="en-US"/>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8"/>
        <w:gridCol w:w="1022"/>
        <w:gridCol w:w="2629"/>
      </w:tblGrid>
      <w:tr w:rsidR="005E1CF9" w:rsidRPr="00E750CB" w:rsidTr="005E1CF9">
        <w:trPr>
          <w:trHeight w:val="982"/>
          <w:jc w:val="center"/>
        </w:trPr>
        <w:tc>
          <w:tcPr>
            <w:tcW w:w="3035" w:type="pct"/>
            <w:vMerge w:val="restart"/>
          </w:tcPr>
          <w:p w:rsidR="005E1CF9" w:rsidRPr="001336A0" w:rsidRDefault="005E1CF9" w:rsidP="005E1CF9">
            <w:pPr>
              <w:jc w:val="lowKashida"/>
              <w:rPr>
                <w:rFonts w:ascii="Simplified Arabic" w:hAnsi="Simplified Arabic" w:cs="Simplified Arabic"/>
                <w:sz w:val="20"/>
                <w:szCs w:val="20"/>
                <w:rtl/>
              </w:rPr>
            </w:pPr>
            <w:r w:rsidRPr="001336A0">
              <w:rPr>
                <w:rFonts w:ascii="Simplified Arabic" w:hAnsi="Simplified Arabic" w:cs="Simplified Arabic"/>
                <w:sz w:val="20"/>
                <w:szCs w:val="20"/>
                <w:rtl/>
              </w:rPr>
              <w:t xml:space="preserve">جميع المراسلات توجه إلى: </w:t>
            </w:r>
          </w:p>
          <w:p w:rsidR="005E1CF9" w:rsidRPr="001336A0" w:rsidRDefault="005E1CF9" w:rsidP="005E1CF9">
            <w:pPr>
              <w:jc w:val="lowKashida"/>
              <w:rPr>
                <w:rFonts w:ascii="Simplified Arabic" w:hAnsi="Simplified Arabic" w:cs="Simplified Arabic"/>
                <w:b/>
                <w:bCs/>
                <w:sz w:val="20"/>
                <w:szCs w:val="20"/>
                <w:rtl/>
              </w:rPr>
            </w:pPr>
            <w:r w:rsidRPr="001336A0">
              <w:rPr>
                <w:rFonts w:ascii="Simplified Arabic" w:hAnsi="Simplified Arabic" w:cs="Simplified Arabic"/>
                <w:b/>
                <w:bCs/>
                <w:sz w:val="20"/>
                <w:szCs w:val="20"/>
                <w:rtl/>
              </w:rPr>
              <w:t xml:space="preserve">الجهاز المركزي للإحصاء الفلسطيني  </w:t>
            </w:r>
          </w:p>
          <w:p w:rsidR="007550F0" w:rsidRPr="007550F0" w:rsidRDefault="007550F0" w:rsidP="007550F0">
            <w:pPr>
              <w:jc w:val="lowKashida"/>
              <w:rPr>
                <w:rFonts w:ascii="Simplified Arabic" w:hAnsi="Simplified Arabic" w:cs="Simplified Arabic"/>
                <w:b/>
                <w:bCs/>
                <w:color w:val="000000" w:themeColor="text1"/>
                <w:sz w:val="16"/>
                <w:szCs w:val="16"/>
                <w:lang w:eastAsia="en-US"/>
              </w:rPr>
            </w:pPr>
            <w:r w:rsidRPr="007550F0">
              <w:rPr>
                <w:rFonts w:ascii="Simplified Arabic" w:hAnsi="Simplified Arabic" w:cs="Simplified Arabic"/>
                <w:b/>
                <w:bCs/>
                <w:color w:val="000000" w:themeColor="text1"/>
                <w:sz w:val="20"/>
                <w:szCs w:val="20"/>
                <w:rtl/>
              </w:rPr>
              <w:t xml:space="preserve">ص.ب. 1647، رام الله </w:t>
            </w:r>
            <w:r w:rsidRPr="007550F0">
              <w:rPr>
                <w:rFonts w:ascii="Simplified Arabic" w:hAnsi="Simplified Arabic" w:cs="Simplified Arabic"/>
                <w:b/>
                <w:bCs/>
                <w:color w:val="000000" w:themeColor="text1"/>
                <w:sz w:val="20"/>
                <w:szCs w:val="20"/>
              </w:rPr>
              <w:t>P6028179</w:t>
            </w:r>
            <w:r w:rsidRPr="007550F0">
              <w:rPr>
                <w:rFonts w:ascii="Simplified Arabic" w:hAnsi="Simplified Arabic" w:cs="Simplified Arabic"/>
                <w:b/>
                <w:bCs/>
                <w:color w:val="000000" w:themeColor="text1"/>
                <w:sz w:val="20"/>
                <w:szCs w:val="20"/>
                <w:rtl/>
              </w:rPr>
              <w:t xml:space="preserve"> - فلسطين</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هاتف: </w:t>
            </w:r>
            <w:r w:rsidRPr="001336A0">
              <w:rPr>
                <w:rFonts w:asciiTheme="majorBidi" w:hAnsiTheme="majorBidi" w:cstheme="majorBidi"/>
                <w:sz w:val="20"/>
                <w:szCs w:val="20"/>
              </w:rPr>
              <w:t>298 2700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فاكس: </w:t>
            </w:r>
            <w:r w:rsidRPr="001336A0">
              <w:rPr>
                <w:rFonts w:asciiTheme="majorBidi" w:hAnsiTheme="majorBidi" w:cstheme="majorBidi"/>
                <w:sz w:val="20"/>
                <w:szCs w:val="20"/>
              </w:rPr>
              <w:t>298 2710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hint="cs"/>
                <w:sz w:val="20"/>
                <w:szCs w:val="20"/>
                <w:rtl/>
              </w:rPr>
              <w:t xml:space="preserve">الرقم المجاني: </w:t>
            </w:r>
            <w:r w:rsidRPr="001336A0">
              <w:rPr>
                <w:rFonts w:asciiTheme="majorBidi" w:hAnsiTheme="majorBidi" w:cstheme="majorBidi"/>
                <w:sz w:val="20"/>
                <w:szCs w:val="20"/>
                <w:rtl/>
              </w:rPr>
              <w:t>1800300300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بريد إلكتروني: </w:t>
            </w:r>
            <w:hyperlink r:id="rId12" w:history="1">
              <w:r w:rsidRPr="001336A0">
                <w:rPr>
                  <w:rFonts w:asciiTheme="majorBidi" w:hAnsiTheme="majorBidi" w:cstheme="majorBidi"/>
                  <w:sz w:val="20"/>
                  <w:szCs w:val="20"/>
                </w:rPr>
                <w:t>diwan@pcbs.gov.ps</w:t>
              </w:r>
            </w:hyperlink>
          </w:p>
          <w:p w:rsidR="005E1CF9" w:rsidRPr="00783E1F" w:rsidRDefault="005E1CF9" w:rsidP="00783E1F">
            <w:pPr>
              <w:jc w:val="lowKashida"/>
              <w:rPr>
                <w:rFonts w:cs="Simplified Arabic"/>
                <w:b/>
                <w:bCs/>
                <w:sz w:val="16"/>
                <w:szCs w:val="16"/>
                <w:rtl/>
              </w:rPr>
            </w:pPr>
            <w:r w:rsidRPr="0012345D">
              <w:rPr>
                <w:rFonts w:cs="Simplified Arabic"/>
                <w:b/>
                <w:bCs/>
                <w:sz w:val="20"/>
                <w:szCs w:val="20"/>
                <w:rtl/>
              </w:rPr>
              <w:t xml:space="preserve">صفحة </w:t>
            </w:r>
            <w:r w:rsidRPr="0012345D">
              <w:rPr>
                <w:rFonts w:cs="Simplified Arabic" w:hint="cs"/>
                <w:b/>
                <w:bCs/>
                <w:sz w:val="20"/>
                <w:szCs w:val="20"/>
                <w:rtl/>
              </w:rPr>
              <w:t>إ</w:t>
            </w:r>
            <w:r w:rsidRPr="0012345D">
              <w:rPr>
                <w:rFonts w:cs="Simplified Arabic"/>
                <w:b/>
                <w:bCs/>
                <w:sz w:val="20"/>
                <w:szCs w:val="20"/>
                <w:rtl/>
              </w:rPr>
              <w:t xml:space="preserve">لكترونية: </w:t>
            </w:r>
            <w:hyperlink r:id="rId13" w:history="1">
              <w:r w:rsidRPr="0012345D">
                <w:rPr>
                  <w:rFonts w:asciiTheme="majorBidi" w:hAnsiTheme="majorBidi" w:cstheme="majorBidi"/>
                  <w:b/>
                  <w:bCs/>
                  <w:sz w:val="20"/>
                  <w:szCs w:val="20"/>
                </w:rPr>
                <w:t>http://www.pcbs.gov.ps</w:t>
              </w:r>
            </w:hyperlink>
          </w:p>
        </w:tc>
        <w:tc>
          <w:tcPr>
            <w:tcW w:w="550" w:type="pct"/>
          </w:tcPr>
          <w:p w:rsidR="005E1CF9" w:rsidRPr="00E750CB" w:rsidRDefault="005E1CF9" w:rsidP="005E1CF9">
            <w:pPr>
              <w:jc w:val="lowKashida"/>
              <w:rPr>
                <w:rFonts w:cs="Simplified Arabic"/>
                <w:sz w:val="16"/>
                <w:szCs w:val="16"/>
                <w:rtl/>
              </w:rPr>
            </w:pPr>
          </w:p>
        </w:tc>
        <w:tc>
          <w:tcPr>
            <w:tcW w:w="1415" w:type="pct"/>
          </w:tcPr>
          <w:p w:rsidR="00783E1F" w:rsidRPr="00E750CB" w:rsidRDefault="00783E1F" w:rsidP="00783E1F">
            <w:pPr>
              <w:jc w:val="lowKashida"/>
              <w:rPr>
                <w:rFonts w:cs="Simplified Arabic"/>
                <w:sz w:val="16"/>
                <w:szCs w:val="16"/>
                <w:rtl/>
              </w:rPr>
            </w:pPr>
          </w:p>
        </w:tc>
      </w:tr>
      <w:tr w:rsidR="005E1CF9" w:rsidRPr="00E750CB" w:rsidTr="005E1CF9">
        <w:trPr>
          <w:trHeight w:val="1978"/>
          <w:jc w:val="center"/>
        </w:trPr>
        <w:tc>
          <w:tcPr>
            <w:tcW w:w="3035" w:type="pct"/>
            <w:vMerge/>
          </w:tcPr>
          <w:p w:rsidR="005E1CF9" w:rsidRPr="00E750CB" w:rsidRDefault="005E1CF9" w:rsidP="005E1CF9">
            <w:pPr>
              <w:jc w:val="lowKashida"/>
              <w:rPr>
                <w:rFonts w:cs="Simplified Arabic"/>
                <w:sz w:val="16"/>
                <w:szCs w:val="16"/>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5E1CF9" w:rsidRPr="00E750CB" w:rsidRDefault="00017EAB" w:rsidP="001D67DF">
            <w:pPr>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bookmarkStart w:id="0" w:name="_GoBack"/>
            <w:r w:rsidR="001D67DF">
              <w:rPr>
                <w:b/>
                <w:bCs/>
                <w:color w:val="000000" w:themeColor="text1"/>
                <w:sz w:val="20"/>
              </w:rPr>
              <w:t>2629</w:t>
            </w:r>
            <w:bookmarkEnd w:id="0"/>
          </w:p>
        </w:tc>
      </w:tr>
    </w:tbl>
    <w:p w:rsidR="005E1CF9" w:rsidRPr="005E1CF9" w:rsidRDefault="005E1CF9" w:rsidP="005E1CF9">
      <w:pPr>
        <w:rPr>
          <w:rtl/>
          <w:lang w:eastAsia="en-US"/>
        </w:rPr>
        <w:sectPr w:rsidR="005E1CF9" w:rsidRPr="005E1CF9" w:rsidSect="00E45048">
          <w:headerReference w:type="even" r:id="rId14"/>
          <w:footerReference w:type="even" r:id="rId15"/>
          <w:footerReference w:type="default" r:id="rId16"/>
          <w:headerReference w:type="first" r:id="rId17"/>
          <w:pgSz w:w="11909" w:h="16834" w:code="9"/>
          <w:pgMar w:top="1418" w:right="1418" w:bottom="1418" w:left="1418" w:header="709" w:footer="709" w:gutter="0"/>
          <w:pgNumType w:start="23"/>
          <w:cols w:space="720"/>
          <w:docGrid w:linePitch="326"/>
        </w:sectPr>
      </w:pPr>
    </w:p>
    <w:p w:rsidR="00C824D6" w:rsidRDefault="00C824D6">
      <w:pPr>
        <w:pStyle w:val="Heading7"/>
        <w:rPr>
          <w:rFonts w:cs="Simplified Arabic"/>
          <w:szCs w:val="28"/>
        </w:rPr>
      </w:pPr>
    </w:p>
    <w:p w:rsidR="00B77207" w:rsidRPr="00E13FF1" w:rsidRDefault="003F14E2">
      <w:pPr>
        <w:pStyle w:val="Heading7"/>
        <w:rPr>
          <w:rFonts w:cs="Simplified Arabic"/>
          <w:szCs w:val="28"/>
          <w:rtl/>
        </w:rPr>
      </w:pPr>
      <w:r>
        <w:rPr>
          <w:rFonts w:cs="Simplified Arabic"/>
          <w:noProof/>
          <w:szCs w:val="28"/>
          <w:rtl/>
        </w:rPr>
        <w:drawing>
          <wp:anchor distT="0" distB="0" distL="114300" distR="114300" simplePos="0" relativeHeight="251660288" behindDoc="0" locked="0" layoutInCell="1" allowOverlap="1">
            <wp:simplePos x="0" y="0"/>
            <wp:positionH relativeFrom="column">
              <wp:posOffset>0</wp:posOffset>
            </wp:positionH>
            <wp:positionV relativeFrom="paragraph">
              <wp:posOffset>-635</wp:posOffset>
            </wp:positionV>
            <wp:extent cx="5761355" cy="81514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a:blip r:embed="rId18">
                      <a:extLst>
                        <a:ext uri="{28A0092B-C50C-407E-A947-70E740481C1C}">
                          <a14:useLocalDpi xmlns:a14="http://schemas.microsoft.com/office/drawing/2010/main" val="0"/>
                        </a:ext>
                      </a:extLst>
                    </a:blip>
                    <a:stretch>
                      <a:fillRect/>
                    </a:stretch>
                  </pic:blipFill>
                  <pic:spPr>
                    <a:xfrm>
                      <a:off x="0" y="0"/>
                      <a:ext cx="5761355" cy="8151495"/>
                    </a:xfrm>
                    <a:prstGeom prst="rect">
                      <a:avLst/>
                    </a:prstGeom>
                  </pic:spPr>
                </pic:pic>
              </a:graphicData>
            </a:graphic>
          </wp:anchor>
        </w:drawing>
      </w:r>
    </w:p>
    <w:p w:rsidR="00B77207" w:rsidRPr="009B62BF" w:rsidRDefault="00B77207">
      <w:pPr>
        <w:pStyle w:val="Heading7"/>
        <w:rPr>
          <w:rFonts w:cs="Simplified Arabic"/>
          <w:sz w:val="18"/>
          <w:szCs w:val="26"/>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r w:rsidRPr="00E13FF1">
        <w:rPr>
          <w:rFonts w:cs="Simplified Arabic"/>
          <w:szCs w:val="28"/>
          <w:rtl/>
        </w:rPr>
        <w:br w:type="page"/>
        <w:t>شكـر وتقديـر</w:t>
      </w:r>
    </w:p>
    <w:p w:rsidR="00B77207" w:rsidRPr="00E13FF1" w:rsidRDefault="00B77207">
      <w:pPr>
        <w:rPr>
          <w:rFonts w:cs="Simplified Arabic"/>
          <w:b/>
          <w:bCs/>
          <w:rtl/>
        </w:rPr>
      </w:pPr>
    </w:p>
    <w:p w:rsidR="00B77207" w:rsidRPr="00E13FF1" w:rsidRDefault="00B77207">
      <w:pPr>
        <w:ind w:left="-1"/>
        <w:jc w:val="lowKashida"/>
        <w:rPr>
          <w:rFonts w:cs="Simplified Arabic"/>
          <w:b/>
          <w:bCs/>
          <w:rtl/>
        </w:rPr>
      </w:pPr>
      <w:r w:rsidRPr="00E13FF1">
        <w:rPr>
          <w:rFonts w:cs="Simplified Arabic"/>
          <w:b/>
          <w:bCs/>
          <w:rtl/>
        </w:rPr>
        <w:t>يتقدم الجهاز المركزي للإحصاء الفلسطيني بالشكر والتقدير إلى جميع المؤسسات الفلسطينية التي تعاونت مع الجهاز في توفير المعلومات والبيانات اللازمة لإعداد التقرير.</w:t>
      </w:r>
    </w:p>
    <w:p w:rsidR="00B77207" w:rsidRPr="00E13FF1" w:rsidRDefault="00B77207">
      <w:pPr>
        <w:ind w:left="-1"/>
        <w:jc w:val="lowKashida"/>
        <w:rPr>
          <w:rFonts w:cs="Simplified Arabic"/>
          <w:b/>
          <w:bCs/>
          <w:rtl/>
        </w:rPr>
      </w:pPr>
      <w:r w:rsidRPr="00E13FF1">
        <w:rPr>
          <w:rFonts w:cs="Simplified Arabic"/>
          <w:b/>
          <w:bCs/>
          <w:rtl/>
        </w:rPr>
        <w:t xml:space="preserve"> </w:t>
      </w:r>
    </w:p>
    <w:p w:rsidR="00D5769E" w:rsidRPr="00EB32E1" w:rsidRDefault="00B77207" w:rsidP="00DE102D">
      <w:pPr>
        <w:jc w:val="lowKashida"/>
        <w:rPr>
          <w:rFonts w:ascii="Simplified Arabic" w:hAnsi="Simplified Arabic" w:cs="Simplified Arabic"/>
          <w:b/>
          <w:bCs/>
          <w:color w:val="000000"/>
        </w:rPr>
      </w:pPr>
      <w:r w:rsidRPr="00E13FF1">
        <w:rPr>
          <w:rFonts w:cs="Simplified Arabic"/>
          <w:b/>
          <w:bCs/>
          <w:rtl/>
        </w:rPr>
        <w:t xml:space="preserve">لقد تم </w:t>
      </w:r>
      <w:r w:rsidR="00C82036" w:rsidRPr="00E13FF1">
        <w:rPr>
          <w:rFonts w:cs="Simplified Arabic" w:hint="cs"/>
          <w:b/>
          <w:bCs/>
          <w:rtl/>
        </w:rPr>
        <w:t>إعداد</w:t>
      </w:r>
      <w:r w:rsidRPr="00E13FF1">
        <w:rPr>
          <w:rFonts w:cs="Simplified Arabic"/>
          <w:b/>
          <w:bCs/>
          <w:rtl/>
        </w:rPr>
        <w:t xml:space="preserve"> تقرير </w:t>
      </w:r>
      <w:r w:rsidR="0032778F">
        <w:rPr>
          <w:rFonts w:cs="Simplified Arabic"/>
          <w:b/>
          <w:bCs/>
          <w:rtl/>
        </w:rPr>
        <w:t xml:space="preserve">المستعمرات </w:t>
      </w:r>
      <w:r w:rsidR="00944A77">
        <w:rPr>
          <w:rFonts w:cs="Simplified Arabic"/>
          <w:b/>
          <w:bCs/>
          <w:rtl/>
        </w:rPr>
        <w:t>الإسرائيلية</w:t>
      </w:r>
      <w:r w:rsidR="0032778F">
        <w:rPr>
          <w:rFonts w:cs="Simplified Arabic"/>
          <w:b/>
          <w:bCs/>
          <w:rtl/>
        </w:rPr>
        <w:t xml:space="preserve"> في الضفة الغربية</w:t>
      </w:r>
      <w:r w:rsidRPr="00E13FF1">
        <w:rPr>
          <w:rFonts w:cs="Simplified Arabic"/>
          <w:b/>
          <w:bCs/>
          <w:rtl/>
        </w:rPr>
        <w:t xml:space="preserve"> </w:t>
      </w:r>
      <w:r w:rsidR="00DE102D">
        <w:rPr>
          <w:rFonts w:cs="Simplified Arabic" w:hint="cs"/>
          <w:b/>
          <w:bCs/>
          <w:rtl/>
        </w:rPr>
        <w:t>2021</w:t>
      </w:r>
      <w:r w:rsidRPr="00E13FF1">
        <w:rPr>
          <w:rFonts w:cs="Simplified Arabic"/>
          <w:b/>
          <w:bCs/>
          <w:rtl/>
        </w:rPr>
        <w:t xml:space="preserve">، </w:t>
      </w:r>
      <w:r w:rsidR="00D5769E" w:rsidRPr="00EB32E1">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EB32E1">
        <w:rPr>
          <w:rFonts w:ascii="Simplified Arabic" w:hAnsi="Simplified Arabic" w:cs="Simplified Arabic"/>
          <w:b/>
          <w:bCs/>
          <w:color w:val="000000"/>
          <w:rtl/>
          <w:lang w:val="en-GB"/>
        </w:rPr>
        <w:t>و</w:t>
      </w:r>
      <w:r w:rsidR="00D5769E" w:rsidRPr="00EB32E1">
        <w:rPr>
          <w:rFonts w:ascii="Simplified Arabic" w:hAnsi="Simplified Arabic" w:cs="Simplified Arabic"/>
          <w:b/>
          <w:bCs/>
          <w:color w:val="000000"/>
          <w:rtl/>
        </w:rPr>
        <w:t>مجموعة التمويل الرئيسية للجهاز (</w:t>
      </w:r>
      <w:r w:rsidR="00D5769E" w:rsidRPr="00385508">
        <w:rPr>
          <w:rFonts w:asciiTheme="majorBidi" w:hAnsiTheme="majorBidi" w:cstheme="majorBidi"/>
          <w:b/>
          <w:bCs/>
          <w:color w:val="000000"/>
        </w:rPr>
        <w:t>CFG</w:t>
      </w:r>
      <w:r w:rsidR="00D5769E" w:rsidRPr="00EB32E1">
        <w:rPr>
          <w:rFonts w:ascii="Simplified Arabic" w:hAnsi="Simplified Arabic" w:cs="Simplified Arabic"/>
          <w:b/>
          <w:bCs/>
          <w:color w:val="000000"/>
          <w:rtl/>
        </w:rPr>
        <w:t xml:space="preserve">) لعام </w:t>
      </w:r>
      <w:r w:rsidR="00DE102D">
        <w:rPr>
          <w:rFonts w:ascii="Simplified Arabic" w:hAnsi="Simplified Arabic" w:cs="Simplified Arabic" w:hint="cs"/>
          <w:b/>
          <w:bCs/>
          <w:color w:val="000000"/>
          <w:rtl/>
        </w:rPr>
        <w:t>2022</w:t>
      </w:r>
      <w:r w:rsidR="00D5769E" w:rsidRPr="00EB32E1">
        <w:rPr>
          <w:rFonts w:ascii="Simplified Arabic" w:hAnsi="Simplified Arabic" w:cs="Simplified Arabic"/>
          <w:b/>
          <w:bCs/>
          <w:color w:val="000000"/>
          <w:rtl/>
        </w:rPr>
        <w:t xml:space="preserve"> ممثلة بمكتب الممثلية النرويجية لدى دولة فلسطين.</w:t>
      </w:r>
    </w:p>
    <w:p w:rsidR="00D5769E" w:rsidRPr="00EB32E1" w:rsidRDefault="00D5769E" w:rsidP="00D5769E">
      <w:pPr>
        <w:jc w:val="lowKashida"/>
        <w:rPr>
          <w:rFonts w:ascii="Simplified Arabic" w:hAnsi="Simplified Arabic" w:cs="Simplified Arabic"/>
          <w:b/>
          <w:bCs/>
          <w:color w:val="000000"/>
          <w:rtl/>
        </w:rPr>
      </w:pPr>
    </w:p>
    <w:p w:rsidR="00B77207" w:rsidRPr="00E13FF1" w:rsidRDefault="00D5769E" w:rsidP="00506673">
      <w:pPr>
        <w:ind w:left="-1"/>
        <w:jc w:val="lowKashida"/>
        <w:rPr>
          <w:rFonts w:cs="Simplified Arabic"/>
          <w:b/>
          <w:bCs/>
        </w:rPr>
      </w:pPr>
      <w:r w:rsidRPr="00EB32E1">
        <w:rPr>
          <w:rFonts w:ascii="Simplified Arabic" w:hAnsi="Simplified Arabic"/>
          <w:b/>
          <w:bCs/>
          <w:color w:val="000000"/>
          <w:rtl/>
        </w:rPr>
        <w:t>يتقدم الجهاز المركزي للإحصاء الفلسطيني بجزيل الشكر والتقدير إلى أعضاء مجموعة التمويل الرئيسية للجهاز     (</w:t>
      </w:r>
      <w:r w:rsidRPr="00385508">
        <w:rPr>
          <w:rFonts w:asciiTheme="majorBidi" w:hAnsiTheme="majorBidi" w:cstheme="majorBidi"/>
          <w:b/>
          <w:bCs/>
          <w:color w:val="000000"/>
        </w:rPr>
        <w:t>CFG</w:t>
      </w:r>
      <w:r w:rsidRPr="00EB32E1">
        <w:rPr>
          <w:rFonts w:ascii="Simplified Arabic" w:hAnsi="Simplified Arabic"/>
          <w:b/>
          <w:bCs/>
          <w:color w:val="000000"/>
          <w:rtl/>
        </w:rPr>
        <w:t xml:space="preserve">) الذين ساهموا بالتمويل على مساهمتهم القيمة في </w:t>
      </w:r>
      <w:r w:rsidR="00506673" w:rsidRPr="00E13FF1">
        <w:rPr>
          <w:rFonts w:cs="Simplified Arabic" w:hint="cs"/>
          <w:b/>
          <w:bCs/>
          <w:rtl/>
        </w:rPr>
        <w:t>إعداد</w:t>
      </w:r>
      <w:r w:rsidR="00506673" w:rsidRPr="00E13FF1">
        <w:rPr>
          <w:rFonts w:cs="Simplified Arabic"/>
          <w:b/>
          <w:bCs/>
          <w:rtl/>
        </w:rPr>
        <w:t xml:space="preserve"> </w:t>
      </w:r>
      <w:r w:rsidRPr="00EB32E1">
        <w:rPr>
          <w:rFonts w:ascii="Simplified Arabic" w:hAnsi="Simplified Arabic"/>
          <w:b/>
          <w:bCs/>
          <w:color w:val="000000"/>
          <w:rtl/>
        </w:rPr>
        <w:t xml:space="preserve">هذا </w:t>
      </w:r>
      <w:r w:rsidR="00506673" w:rsidRPr="00E13FF1">
        <w:rPr>
          <w:rFonts w:cs="Simplified Arabic"/>
          <w:b/>
          <w:bCs/>
          <w:rtl/>
        </w:rPr>
        <w:t>التقرير</w:t>
      </w:r>
      <w:r w:rsidRPr="00EB32E1">
        <w:rPr>
          <w:rFonts w:ascii="Simplified Arabic" w:hAnsi="Simplified Arabic"/>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br w:type="page"/>
        <w:t>فريق العمل</w:t>
      </w:r>
    </w:p>
    <w:p w:rsidR="00B77207" w:rsidRPr="00E13FF1" w:rsidRDefault="00B77207" w:rsidP="00F601F1">
      <w:pPr>
        <w:pStyle w:val="Heading5"/>
        <w:rPr>
          <w:sz w:val="28"/>
          <w:szCs w:val="28"/>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إعداد التقرير</w:t>
      </w:r>
    </w:p>
    <w:p w:rsidR="00B77207" w:rsidRDefault="00B77207" w:rsidP="00675378">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محمد</w:t>
      </w:r>
      <w:r w:rsidRPr="00E13FF1">
        <w:rPr>
          <w:rtl/>
        </w:rPr>
        <w:t xml:space="preserve"> المصري</w:t>
      </w:r>
    </w:p>
    <w:p w:rsidR="00915754" w:rsidRPr="00E13FF1" w:rsidRDefault="00915754" w:rsidP="00915754">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rPr>
        <w:t>أحمد مرداوي</w:t>
      </w:r>
    </w:p>
    <w:p w:rsidR="00F805E8" w:rsidRPr="004B5375" w:rsidRDefault="00F805E8" w:rsidP="00F601F1">
      <w:pPr>
        <w:ind w:left="567"/>
        <w:rPr>
          <w:rFonts w:cs="Simplified Arabic"/>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تصميم الخرائط</w:t>
      </w:r>
    </w:p>
    <w:p w:rsidR="00B77207" w:rsidRPr="00F848DA" w:rsidRDefault="005E24A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C3288C">
        <w:rPr>
          <w:rFonts w:hint="cs"/>
          <w:rtl/>
          <w:lang w:eastAsia="ar-SA"/>
        </w:rPr>
        <w:t>امتثال الشعيبي</w:t>
      </w:r>
      <w:r w:rsidR="00B77207" w:rsidRPr="00C947F1">
        <w:rPr>
          <w:rtl/>
          <w:lang w:eastAsia="ar-SA"/>
        </w:rPr>
        <w:tab/>
      </w:r>
    </w:p>
    <w:p w:rsidR="00FC2517" w:rsidRPr="004B5375" w:rsidRDefault="00FC2517" w:rsidP="00FC2517">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تدقيق معايير النشر</w:t>
      </w:r>
    </w:p>
    <w:p w:rsidR="00B77207" w:rsidRPr="00E13FF1" w:rsidRDefault="00B77207" w:rsidP="008030BD">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حنان</w:t>
      </w:r>
      <w:r w:rsidRPr="00E13FF1">
        <w:rPr>
          <w:rtl/>
        </w:rPr>
        <w:t xml:space="preserve"> جناجره </w:t>
      </w:r>
    </w:p>
    <w:p w:rsidR="00B77207" w:rsidRPr="00E13FF1" w:rsidRDefault="00B77207" w:rsidP="00F601F1">
      <w:pPr>
        <w:tabs>
          <w:tab w:val="left" w:pos="5305"/>
          <w:tab w:val="left" w:pos="8623"/>
        </w:tabs>
        <w:ind w:left="566" w:hanging="426"/>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 xml:space="preserve">المراجعة الأولية </w:t>
      </w:r>
    </w:p>
    <w:p w:rsidR="00915754" w:rsidRDefault="00915754"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وحيد شحروري</w:t>
      </w:r>
    </w:p>
    <w:p w:rsidR="0045517E" w:rsidRDefault="00915754" w:rsidP="00915754">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محمد شاهين</w:t>
      </w:r>
      <w:r w:rsidR="0045517E">
        <w:rPr>
          <w:rFonts w:hint="cs"/>
          <w:rtl/>
          <w:lang w:eastAsia="ar-SA"/>
        </w:rPr>
        <w:t xml:space="preserve"> </w:t>
      </w:r>
    </w:p>
    <w:p w:rsidR="00865E4C" w:rsidRDefault="00DE102D"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زهران إخليف</w:t>
      </w:r>
      <w:r w:rsidR="00865E4C">
        <w:rPr>
          <w:rFonts w:hint="cs"/>
          <w:rtl/>
          <w:lang w:eastAsia="ar-SA"/>
        </w:rPr>
        <w:t xml:space="preserve"> </w:t>
      </w:r>
    </w:p>
    <w:p w:rsidR="002543AF" w:rsidRPr="004B5375"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المراجعة النهائية </w:t>
      </w:r>
    </w:p>
    <w:p w:rsidR="005E1CF9" w:rsidRPr="005E1CF9" w:rsidRDefault="00DE102D"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 xml:space="preserve">جواد </w:t>
      </w:r>
      <w:r w:rsidR="003F14E2">
        <w:rPr>
          <w:rFonts w:hint="cs"/>
          <w:rtl/>
          <w:lang w:eastAsia="ar-SA"/>
        </w:rPr>
        <w:t>ال</w:t>
      </w:r>
      <w:r>
        <w:rPr>
          <w:rFonts w:hint="cs"/>
          <w:rtl/>
          <w:lang w:eastAsia="ar-SA"/>
        </w:rPr>
        <w:t>صالح</w:t>
      </w:r>
    </w:p>
    <w:p w:rsid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DE102D" w:rsidRPr="004B5375" w:rsidRDefault="00DE102D" w:rsidP="00DE102D">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sz w:val="22"/>
          <w:szCs w:val="22"/>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الإشراف العام  </w:t>
      </w:r>
    </w:p>
    <w:p w:rsidR="00B77207" w:rsidRPr="00C824D6" w:rsidRDefault="005E1CF9" w:rsidP="00C3288C">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b/>
          <w:bCs/>
          <w:color w:val="000000" w:themeColor="text1"/>
          <w:rtl/>
        </w:rPr>
      </w:pPr>
      <w:r w:rsidRPr="00C824D6">
        <w:rPr>
          <w:rFonts w:ascii="Simplified Arabic" w:hAnsi="Simplified Arabic" w:hint="cs"/>
          <w:color w:val="000000" w:themeColor="text1"/>
          <w:rtl/>
        </w:rPr>
        <w:t>د. علا عوض</w:t>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00B77207" w:rsidRPr="00E13FF1">
        <w:rPr>
          <w:rtl/>
        </w:rPr>
        <w:t>رئيس</w:t>
      </w:r>
      <w:r>
        <w:rPr>
          <w:rFonts w:hint="cs"/>
          <w:rtl/>
        </w:rPr>
        <w:t>ة</w:t>
      </w:r>
      <w:r w:rsidR="00B77207" w:rsidRPr="00E13FF1">
        <w:rPr>
          <w:rtl/>
        </w:rPr>
        <w:t xml:space="preserve"> الجهاز</w:t>
      </w:r>
    </w:p>
    <w:p w:rsidR="00B77207" w:rsidRPr="00E13FF1" w:rsidRDefault="00B77207" w:rsidP="00F601F1">
      <w:pPr>
        <w:tabs>
          <w:tab w:val="left" w:pos="5305"/>
          <w:tab w:val="left" w:pos="8623"/>
        </w:tabs>
        <w:ind w:left="566" w:hanging="426"/>
        <w:rPr>
          <w:rFonts w:cs="Simplified Arabic"/>
          <w:rtl/>
        </w:rPr>
      </w:pPr>
      <w:r w:rsidRPr="00E13FF1">
        <w:rPr>
          <w:rFonts w:cs="Simplified Arabic"/>
          <w:rtl/>
        </w:rPr>
        <w:t xml:space="preserve"> </w:t>
      </w:r>
    </w:p>
    <w:p w:rsidR="00B77207" w:rsidRPr="00E13FF1" w:rsidRDefault="00B77207" w:rsidP="00F601F1">
      <w:pPr>
        <w:pStyle w:val="BodyText"/>
        <w:jc w:val="center"/>
        <w:rPr>
          <w:b/>
          <w:bCs/>
          <w:sz w:val="24"/>
          <w:szCs w:val="24"/>
          <w:rtl/>
        </w:rPr>
      </w:pPr>
    </w:p>
    <w:p w:rsidR="00B77207" w:rsidRPr="00E13FF1" w:rsidRDefault="00B77207">
      <w:pPr>
        <w:pStyle w:val="BlockText"/>
        <w:ind w:left="-1" w:right="0"/>
        <w:rPr>
          <w:rtl/>
        </w:rPr>
      </w:pPr>
      <w:r w:rsidRPr="00E13FF1">
        <w:rPr>
          <w:rtl/>
        </w:rPr>
        <w:br w:type="page"/>
      </w:r>
    </w:p>
    <w:p w:rsidR="00B77207" w:rsidRPr="00664B06" w:rsidRDefault="00B77207" w:rsidP="00F601F1">
      <w:pPr>
        <w:pStyle w:val="BodyText"/>
        <w:jc w:val="center"/>
        <w:rPr>
          <w:b/>
          <w:bCs/>
          <w:sz w:val="28"/>
          <w:szCs w:val="28"/>
          <w:rtl/>
        </w:rPr>
      </w:pPr>
      <w:r w:rsidRPr="00664B06">
        <w:rPr>
          <w:b/>
          <w:bCs/>
          <w:sz w:val="28"/>
          <w:szCs w:val="28"/>
          <w:rtl/>
        </w:rPr>
        <w:br w:type="page"/>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8A1075" w:rsidRPr="00654EB9" w:rsidRDefault="00933D7F"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البيانات الواردة في هذا التقرير حول عدد المستعمرات والمواقع </w:t>
      </w:r>
      <w:r w:rsidR="00B9541C">
        <w:rPr>
          <w:rFonts w:ascii="Simplified Arabic" w:hAnsi="Simplified Arabic" w:cs="Simplified Arabic"/>
          <w:rtl/>
        </w:rPr>
        <w:t>الإستعمار</w:t>
      </w:r>
      <w:r w:rsidR="0089532A">
        <w:rPr>
          <w:rFonts w:ascii="Simplified Arabic" w:hAnsi="Simplified Arabic" w:cs="Simplified Arabic"/>
          <w:rtl/>
        </w:rPr>
        <w:t>ية</w:t>
      </w:r>
      <w:r w:rsidRPr="00654EB9">
        <w:rPr>
          <w:rFonts w:ascii="Simplified Arabic" w:hAnsi="Simplified Arabic" w:cs="Simplified Arabic"/>
          <w:rtl/>
        </w:rPr>
        <w:t xml:space="preserve"> لا تتسق مع ما يتم نشره من مصادر أخرى لاختلاف التعريفات والتصنيفات.</w:t>
      </w:r>
    </w:p>
    <w:p w:rsidR="008A1075" w:rsidRPr="004B5375" w:rsidRDefault="00654EB9" w:rsidP="00654EB9">
      <w:pPr>
        <w:tabs>
          <w:tab w:val="left" w:pos="1372"/>
        </w:tabs>
        <w:ind w:left="417"/>
        <w:jc w:val="both"/>
        <w:rPr>
          <w:rFonts w:ascii="Simplified Arabic" w:hAnsi="Simplified Arabic" w:cs="Simplified Arabic"/>
          <w:sz w:val="14"/>
          <w:szCs w:val="14"/>
          <w:rtl/>
        </w:rPr>
      </w:pPr>
      <w:r w:rsidRPr="00654EB9">
        <w:rPr>
          <w:rFonts w:ascii="Simplified Arabic" w:hAnsi="Simplified Arabic" w:cs="Simplified Arabic"/>
          <w:rtl/>
        </w:rPr>
        <w:tab/>
      </w:r>
    </w:p>
    <w:p w:rsidR="008A1075" w:rsidRPr="00654EB9" w:rsidRDefault="003E4210" w:rsidP="006F171E">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هناك </w:t>
      </w:r>
      <w:r w:rsidR="006F171E">
        <w:rPr>
          <w:rFonts w:ascii="Simplified Arabic" w:hAnsi="Simplified Arabic" w:cs="Simplified Arabic" w:hint="cs"/>
          <w:rtl/>
        </w:rPr>
        <w:t>4</w:t>
      </w:r>
      <w:r w:rsidRPr="00654EB9">
        <w:rPr>
          <w:rFonts w:ascii="Simplified Arabic" w:hAnsi="Simplified Arabic" w:cs="Simplified Arabic"/>
          <w:rtl/>
        </w:rPr>
        <w:t xml:space="preserve"> مستعمرات وردت في التقرير </w:t>
      </w:r>
      <w:r w:rsidR="001C286E" w:rsidRPr="00654EB9">
        <w:rPr>
          <w:rFonts w:ascii="Simplified Arabic" w:hAnsi="Simplified Arabic" w:cs="Simplified Arabic"/>
          <w:rtl/>
        </w:rPr>
        <w:t>لا يتوفر بيانات حول عدد</w:t>
      </w:r>
      <w:r w:rsidRPr="00654EB9">
        <w:rPr>
          <w:rFonts w:ascii="Simplified Arabic" w:hAnsi="Simplified Arabic" w:cs="Simplified Arabic"/>
          <w:rtl/>
        </w:rPr>
        <w:t xml:space="preserve"> السكان (المستعمرين)</w:t>
      </w:r>
      <w:r w:rsidR="001C286E" w:rsidRPr="00654EB9">
        <w:rPr>
          <w:rFonts w:ascii="Simplified Arabic" w:hAnsi="Simplified Arabic" w:cs="Simplified Arabic"/>
          <w:rtl/>
        </w:rPr>
        <w:t xml:space="preserve"> فيها</w:t>
      </w:r>
      <w:r w:rsidRPr="00654EB9">
        <w:rPr>
          <w:rFonts w:ascii="Simplified Arabic" w:hAnsi="Simplified Arabic" w:cs="Simplified Arabic"/>
          <w:rtl/>
        </w:rPr>
        <w:t>، وهي موجودة في</w:t>
      </w:r>
      <w:r w:rsidR="006F171E">
        <w:rPr>
          <w:rFonts w:ascii="Simplified Arabic" w:hAnsi="Simplified Arabic" w:cs="Simplified Arabic"/>
          <w:rtl/>
        </w:rPr>
        <w:t xml:space="preserve"> محافظ</w:t>
      </w:r>
      <w:r w:rsidR="006F171E">
        <w:rPr>
          <w:rFonts w:ascii="Simplified Arabic" w:hAnsi="Simplified Arabic" w:cs="Simplified Arabic" w:hint="cs"/>
          <w:rtl/>
        </w:rPr>
        <w:t>ات قلقيلية،</w:t>
      </w:r>
      <w:r w:rsidRPr="00654EB9">
        <w:rPr>
          <w:rFonts w:ascii="Simplified Arabic" w:hAnsi="Simplified Arabic" w:cs="Simplified Arabic"/>
          <w:rtl/>
        </w:rPr>
        <w:t xml:space="preserve"> </w:t>
      </w:r>
      <w:r w:rsidR="00A351B2">
        <w:rPr>
          <w:rFonts w:ascii="Simplified Arabic" w:hAnsi="Simplified Arabic" w:cs="Simplified Arabic" w:hint="cs"/>
          <w:rtl/>
        </w:rPr>
        <w:t>و</w:t>
      </w:r>
      <w:r w:rsidRPr="00654EB9">
        <w:rPr>
          <w:rFonts w:ascii="Simplified Arabic" w:hAnsi="Simplified Arabic" w:cs="Simplified Arabic"/>
          <w:rtl/>
        </w:rPr>
        <w:t>القدس، وأريحا والأغوار.</w:t>
      </w:r>
    </w:p>
    <w:p w:rsidR="008A1075" w:rsidRPr="00654EB9" w:rsidRDefault="008A1075" w:rsidP="008A1075">
      <w:pPr>
        <w:ind w:left="417"/>
        <w:jc w:val="both"/>
        <w:rPr>
          <w:rFonts w:ascii="Simplified Arabic" w:hAnsi="Simplified Arabic" w:cs="Simplified Arabic"/>
          <w:rtl/>
        </w:rPr>
      </w:pPr>
    </w:p>
    <w:p w:rsidR="00AD58F9" w:rsidRPr="00E13FF1" w:rsidRDefault="00AD58F9" w:rsidP="00AD58F9">
      <w:pPr>
        <w:pStyle w:val="BlockText"/>
        <w:ind w:left="0" w:right="0"/>
        <w:jc w:val="lowKashida"/>
        <w:rPr>
          <w:rtl/>
        </w:rPr>
      </w:pPr>
      <w:r w:rsidRPr="00E13FF1">
        <w:rPr>
          <w:rtl/>
        </w:rPr>
        <w:t>تم استخدام مجموعة من الرموز الخاصة في جداول هذا التقرير</w:t>
      </w:r>
    </w:p>
    <w:p w:rsidR="00AD58F9" w:rsidRPr="00E13FF1" w:rsidRDefault="00AD58F9" w:rsidP="009D3710">
      <w:pPr>
        <w:tabs>
          <w:tab w:val="left" w:pos="538"/>
        </w:tabs>
        <w:jc w:val="lowKashida"/>
        <w:rPr>
          <w:rFonts w:cs="Simplified Arabic"/>
          <w:rtl/>
          <w:lang w:eastAsia="en-US"/>
        </w:rPr>
      </w:pPr>
      <w:r w:rsidRPr="00E13FF1">
        <w:rPr>
          <w:rFonts w:cs="Simplified Arabic"/>
          <w:rtl/>
          <w:lang w:eastAsia="en-US"/>
        </w:rPr>
        <w:t xml:space="preserve">(-)  </w:t>
      </w:r>
      <w:r w:rsidR="009D3710">
        <w:rPr>
          <w:rFonts w:cs="Simplified Arabic"/>
          <w:lang w:eastAsia="en-US"/>
        </w:rPr>
        <w:t xml:space="preserve"> </w:t>
      </w:r>
      <w:r w:rsidRPr="00E13FF1">
        <w:rPr>
          <w:rFonts w:cs="Simplified Arabic"/>
          <w:rtl/>
          <w:lang w:eastAsia="en-US"/>
        </w:rPr>
        <w:t>لا يوجد</w:t>
      </w:r>
    </w:p>
    <w:p w:rsidR="00AD58F9" w:rsidRPr="00E13FF1" w:rsidRDefault="00AD58F9" w:rsidP="00AD58F9">
      <w:pPr>
        <w:tabs>
          <w:tab w:val="num" w:pos="282"/>
        </w:tabs>
        <w:jc w:val="lowKashida"/>
        <w:rPr>
          <w:rFonts w:cs="Simplified Arabic"/>
          <w:rtl/>
          <w:lang w:eastAsia="en-US"/>
        </w:rPr>
      </w:pPr>
      <w:r w:rsidRPr="00E13FF1">
        <w:rPr>
          <w:rFonts w:cs="Simplified Arabic"/>
          <w:rtl/>
          <w:lang w:eastAsia="en-US"/>
        </w:rPr>
        <w:t>(..)  البيانات غير متوفرة</w:t>
      </w:r>
    </w:p>
    <w:p w:rsidR="008A1075" w:rsidRPr="00654EB9" w:rsidRDefault="00AD58F9" w:rsidP="00FB5196">
      <w:pPr>
        <w:tabs>
          <w:tab w:val="num" w:pos="282"/>
        </w:tabs>
        <w:jc w:val="lowKashida"/>
        <w:rPr>
          <w:rFonts w:ascii="Simplified Arabic" w:hAnsi="Simplified Arabic" w:cs="Simplified Arabic"/>
        </w:rPr>
      </w:pPr>
      <w:r w:rsidRPr="00E13FF1">
        <w:rPr>
          <w:rFonts w:cs="Simplified Arabic"/>
          <w:rtl/>
          <w:lang w:eastAsia="en-US"/>
        </w:rPr>
        <w:t>(</w:t>
      </w:r>
      <w:r w:rsidRPr="00E13FF1">
        <w:rPr>
          <w:rFonts w:cs="Simplified Arabic"/>
          <w:lang w:eastAsia="en-US"/>
        </w:rPr>
        <w:t>R</w:t>
      </w:r>
      <w:r w:rsidRPr="00E13FF1">
        <w:rPr>
          <w:rFonts w:cs="Simplified Arabic"/>
          <w:rtl/>
          <w:lang w:eastAsia="en-US"/>
        </w:rPr>
        <w:t>)  أرقام معدلة</w:t>
      </w: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tabs>
          <w:tab w:val="left" w:pos="5305"/>
          <w:tab w:val="left" w:pos="8623"/>
        </w:tabs>
        <w:ind w:left="566" w:hanging="426"/>
        <w:rPr>
          <w:rFonts w:cs="Simplified Arabic"/>
          <w:rtl/>
        </w:rPr>
      </w:pPr>
      <w:r w:rsidRPr="00E13FF1">
        <w:rPr>
          <w:rFonts w:cs="Simplified Arabic"/>
          <w:rtl/>
        </w:rPr>
        <w:br w:type="page"/>
      </w:r>
    </w:p>
    <w:p w:rsidR="00017EAB" w:rsidRDefault="00017EAB">
      <w:pPr>
        <w:bidi w:val="0"/>
        <w:rPr>
          <w:rFonts w:cs="Simplified Arabic"/>
          <w:b/>
          <w:bCs/>
          <w:sz w:val="28"/>
          <w:szCs w:val="28"/>
          <w:rtl/>
        </w:rPr>
      </w:pPr>
      <w:r>
        <w:rPr>
          <w:rFonts w:cs="Simplified Arabic"/>
          <w:sz w:val="28"/>
          <w:szCs w:val="28"/>
          <w:rtl/>
        </w:rPr>
        <w:br w:type="page"/>
      </w:r>
    </w:p>
    <w:p w:rsidR="00B77207" w:rsidRPr="00E13FF1" w:rsidRDefault="00B77207" w:rsidP="00E24D2C">
      <w:pPr>
        <w:pStyle w:val="Heading1"/>
        <w:rPr>
          <w:rFonts w:cs="Simplified Arabic"/>
          <w:sz w:val="28"/>
          <w:szCs w:val="28"/>
          <w:rtl/>
        </w:rPr>
      </w:pPr>
      <w:r w:rsidRPr="00E13FF1">
        <w:rPr>
          <w:rFonts w:cs="Simplified Arabic"/>
          <w:sz w:val="28"/>
          <w:szCs w:val="28"/>
          <w:rtl/>
        </w:rPr>
        <w:t>قائمة المحتويات</w:t>
      </w:r>
    </w:p>
    <w:p w:rsidR="00B77207" w:rsidRPr="00E13FF1" w:rsidRDefault="00B77207" w:rsidP="00E24D2C">
      <w:pPr>
        <w:bidi w:val="0"/>
        <w:rPr>
          <w:b/>
          <w:bCs/>
          <w:sz w:val="26"/>
          <w:szCs w:val="26"/>
        </w:rPr>
      </w:pPr>
    </w:p>
    <w:tbl>
      <w:tblPr>
        <w:bidiVisual/>
        <w:tblW w:w="0" w:type="auto"/>
        <w:jc w:val="center"/>
        <w:tblLayout w:type="fixed"/>
        <w:tblCellMar>
          <w:left w:w="107" w:type="dxa"/>
          <w:right w:w="107" w:type="dxa"/>
        </w:tblCellMar>
        <w:tblLook w:val="0000" w:firstRow="0" w:lastRow="0" w:firstColumn="0" w:lastColumn="0" w:noHBand="0" w:noVBand="0"/>
      </w:tblPr>
      <w:tblGrid>
        <w:gridCol w:w="1449"/>
        <w:gridCol w:w="6521"/>
        <w:gridCol w:w="1167"/>
      </w:tblGrid>
      <w:tr w:rsidR="00B77207" w:rsidRPr="00E13FF1" w:rsidTr="00E24E11">
        <w:trPr>
          <w:trHeight w:val="340"/>
          <w:jc w:val="center"/>
        </w:trPr>
        <w:tc>
          <w:tcPr>
            <w:tcW w:w="7970" w:type="dxa"/>
            <w:gridSpan w:val="2"/>
          </w:tcPr>
          <w:p w:rsidR="00B77207" w:rsidRPr="00E13FF1" w:rsidRDefault="00B77207" w:rsidP="001131F3">
            <w:pPr>
              <w:rPr>
                <w:rFonts w:cs="Simplified Arabic"/>
                <w:b/>
                <w:bCs/>
                <w:u w:val="single"/>
              </w:rPr>
            </w:pPr>
            <w:r w:rsidRPr="00E13FF1">
              <w:rPr>
                <w:rFonts w:cs="Simplified Arabic"/>
                <w:b/>
                <w:bCs/>
                <w:rtl/>
              </w:rPr>
              <w:t>الموضوع</w:t>
            </w:r>
          </w:p>
        </w:tc>
        <w:tc>
          <w:tcPr>
            <w:tcW w:w="1167" w:type="dxa"/>
          </w:tcPr>
          <w:p w:rsidR="00B77207" w:rsidRPr="00E13FF1" w:rsidRDefault="00B77207" w:rsidP="001131F3">
            <w:pPr>
              <w:jc w:val="center"/>
              <w:rPr>
                <w:rFonts w:cs="Simplified Arabic"/>
                <w:b/>
                <w:bCs/>
              </w:rPr>
            </w:pPr>
            <w:r w:rsidRPr="00E13FF1">
              <w:rPr>
                <w:rFonts w:cs="Simplified Arabic"/>
                <w:b/>
                <w:bCs/>
                <w:rtl/>
              </w:rPr>
              <w:t>الصفحة</w:t>
            </w:r>
          </w:p>
        </w:tc>
      </w:tr>
      <w:tr w:rsidR="00B77207" w:rsidRPr="00E13FF1" w:rsidTr="00E24E11">
        <w:trPr>
          <w:trHeight w:val="86"/>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قائمة الجداول</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المقدمة</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sidRPr="00E13FF1">
              <w:rPr>
                <w:rFonts w:cs="Simplified Arabic"/>
                <w:rtl/>
              </w:rPr>
              <w:t xml:space="preserve">الفصل </w:t>
            </w:r>
            <w:r>
              <w:rPr>
                <w:rFonts w:cs="Simplified Arabic" w:hint="cs"/>
                <w:rtl/>
              </w:rPr>
              <w:t>الأول</w:t>
            </w:r>
            <w:r w:rsidRPr="00E13FF1">
              <w:rPr>
                <w:rFonts w:cs="Simplified Arabic"/>
                <w:rtl/>
              </w:rPr>
              <w:t>:</w:t>
            </w:r>
          </w:p>
        </w:tc>
        <w:tc>
          <w:tcPr>
            <w:tcW w:w="6521" w:type="dxa"/>
          </w:tcPr>
          <w:p w:rsidR="00E870E8" w:rsidRPr="00E13FF1" w:rsidRDefault="00806CF5" w:rsidP="00806CF5">
            <w:pPr>
              <w:rPr>
                <w:rFonts w:cs="Simplified Arabic"/>
                <w:b/>
                <w:bCs/>
                <w:rtl/>
              </w:rPr>
            </w:pPr>
            <w:r>
              <w:rPr>
                <w:rFonts w:cs="Simplified Arabic" w:hint="cs"/>
                <w:b/>
                <w:bCs/>
                <w:rtl/>
              </w:rPr>
              <w:t>المفاهيم و</w:t>
            </w:r>
            <w:r w:rsidR="00E870E8" w:rsidRPr="00E13FF1">
              <w:rPr>
                <w:rFonts w:cs="Simplified Arabic"/>
                <w:b/>
                <w:bCs/>
                <w:rtl/>
              </w:rPr>
              <w:t>المصطلحات</w:t>
            </w:r>
            <w:r w:rsidR="00F05B1F">
              <w:rPr>
                <w:rFonts w:cs="Simplified Arabic" w:hint="cs"/>
                <w:b/>
                <w:bCs/>
                <w:rtl/>
              </w:rPr>
              <w:t xml:space="preserve"> </w:t>
            </w:r>
          </w:p>
        </w:tc>
        <w:tc>
          <w:tcPr>
            <w:tcW w:w="1167" w:type="dxa"/>
            <w:vAlign w:val="center"/>
          </w:tcPr>
          <w:p w:rsidR="00E870E8" w:rsidRPr="00E13FF1" w:rsidRDefault="00265B8B" w:rsidP="00E870E8">
            <w:pPr>
              <w:jc w:val="center"/>
              <w:rPr>
                <w:rFonts w:cs="Simplified Arabic"/>
                <w:b/>
                <w:bCs/>
              </w:rPr>
            </w:pPr>
            <w:r>
              <w:rPr>
                <w:rFonts w:cs="Simplified Arabic" w:hint="cs"/>
                <w:b/>
                <w:bCs/>
                <w:rtl/>
              </w:rPr>
              <w:t>17</w:t>
            </w:r>
          </w:p>
        </w:tc>
      </w:tr>
      <w:tr w:rsidR="00E870E8" w:rsidRPr="00E13FF1" w:rsidTr="00E24E11">
        <w:trPr>
          <w:trHeight w:val="73"/>
          <w:jc w:val="center"/>
        </w:trPr>
        <w:tc>
          <w:tcPr>
            <w:tcW w:w="1449" w:type="dxa"/>
          </w:tcPr>
          <w:p w:rsidR="00E870E8" w:rsidRPr="00E13FF1" w:rsidRDefault="00E870E8" w:rsidP="00E870E8">
            <w:pPr>
              <w:tabs>
                <w:tab w:val="left" w:pos="340"/>
              </w:tabs>
              <w:ind w:left="-85"/>
              <w:rPr>
                <w:rFonts w:cs="Simplified Arabic"/>
                <w:sz w:val="8"/>
                <w:szCs w:val="8"/>
              </w:rPr>
            </w:pPr>
          </w:p>
        </w:tc>
        <w:tc>
          <w:tcPr>
            <w:tcW w:w="6521" w:type="dxa"/>
          </w:tcPr>
          <w:p w:rsidR="00E870E8" w:rsidRPr="00E13FF1" w:rsidRDefault="00E870E8" w:rsidP="00E870E8">
            <w:pPr>
              <w:rPr>
                <w:rFonts w:cs="Simplified Arabic"/>
                <w:b/>
                <w:bCs/>
                <w:sz w:val="8"/>
                <w:szCs w:val="8"/>
              </w:rPr>
            </w:pPr>
          </w:p>
        </w:tc>
        <w:tc>
          <w:tcPr>
            <w:tcW w:w="1167" w:type="dxa"/>
            <w:vAlign w:val="center"/>
          </w:tcPr>
          <w:p w:rsidR="00E870E8" w:rsidRPr="00E13FF1" w:rsidRDefault="00E870E8" w:rsidP="00E870E8">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E870E8">
            <w:pPr>
              <w:tabs>
                <w:tab w:val="left" w:pos="340"/>
              </w:tabs>
              <w:ind w:left="-85"/>
              <w:rPr>
                <w:rFonts w:cs="Simplified Arabic"/>
              </w:rPr>
            </w:pPr>
            <w:r w:rsidRPr="00E13FF1">
              <w:rPr>
                <w:rFonts w:cs="Simplified Arabic"/>
                <w:rtl/>
              </w:rPr>
              <w:t xml:space="preserve">الفصل </w:t>
            </w:r>
            <w:r w:rsidR="00E870E8">
              <w:rPr>
                <w:rFonts w:cs="Simplified Arabic" w:hint="cs"/>
                <w:rtl/>
              </w:rPr>
              <w:t>الثاني</w:t>
            </w:r>
            <w:r w:rsidRPr="00E13FF1">
              <w:rPr>
                <w:rFonts w:cs="Simplified Arabic"/>
                <w:rtl/>
              </w:rPr>
              <w:t>:</w:t>
            </w:r>
          </w:p>
        </w:tc>
        <w:tc>
          <w:tcPr>
            <w:tcW w:w="6521" w:type="dxa"/>
          </w:tcPr>
          <w:p w:rsidR="00B77207" w:rsidRPr="00E13FF1" w:rsidRDefault="00B77207" w:rsidP="008E616E">
            <w:pPr>
              <w:rPr>
                <w:rFonts w:cs="Simplified Arabic"/>
                <w:b/>
                <w:bCs/>
              </w:rPr>
            </w:pPr>
            <w:r w:rsidRPr="00E13FF1">
              <w:rPr>
                <w:rFonts w:cs="Simplified Arabic"/>
                <w:b/>
                <w:bCs/>
                <w:rtl/>
              </w:rPr>
              <w:t xml:space="preserve">النتائج </w:t>
            </w:r>
            <w:r w:rsidR="008E616E" w:rsidRPr="00E13FF1">
              <w:rPr>
                <w:rFonts w:cs="Simplified Arabic" w:hint="cs"/>
                <w:b/>
                <w:bCs/>
                <w:rtl/>
              </w:rPr>
              <w:t>ال</w:t>
            </w:r>
            <w:r w:rsidR="0016029B" w:rsidRPr="00E13FF1">
              <w:rPr>
                <w:rFonts w:cs="Simplified Arabic" w:hint="cs"/>
                <w:b/>
                <w:bCs/>
                <w:rtl/>
              </w:rPr>
              <w:t>أساسية</w:t>
            </w:r>
          </w:p>
        </w:tc>
        <w:tc>
          <w:tcPr>
            <w:tcW w:w="1167" w:type="dxa"/>
            <w:vAlign w:val="center"/>
          </w:tcPr>
          <w:p w:rsidR="00B77207" w:rsidRPr="00E13FF1" w:rsidRDefault="00265B8B" w:rsidP="001131F3">
            <w:pPr>
              <w:jc w:val="center"/>
              <w:rPr>
                <w:rFonts w:cs="Simplified Arabic"/>
                <w:b/>
                <w:bCs/>
                <w:lang w:eastAsia="en-US"/>
              </w:rPr>
            </w:pPr>
            <w:r>
              <w:rPr>
                <w:rFonts w:cs="Simplified Arabic" w:hint="cs"/>
                <w:b/>
                <w:bCs/>
                <w:rtl/>
                <w:lang w:eastAsia="en-US"/>
              </w:rPr>
              <w:t>21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tabs>
                <w:tab w:val="left" w:pos="461"/>
                <w:tab w:val="left" w:pos="694"/>
              </w:tabs>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2</w:t>
            </w:r>
            <w:r w:rsidRPr="00E13FF1">
              <w:rPr>
                <w:rFonts w:cs="Simplified Arabic"/>
                <w:rtl/>
                <w:lang w:eastAsia="en-US"/>
              </w:rPr>
              <w:t xml:space="preserve">  المستعمرات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2</w:t>
            </w:r>
            <w:r w:rsidRPr="00E13FF1">
              <w:rPr>
                <w:rFonts w:cs="Simplified Arabic"/>
                <w:rtl/>
                <w:lang w:eastAsia="en-US"/>
              </w:rPr>
              <w:t xml:space="preserve">  عدد المستعمرين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tabs>
                <w:tab w:val="left" w:pos="733"/>
              </w:tabs>
              <w:ind w:firstLine="35"/>
              <w:jc w:val="lowKashida"/>
              <w:rPr>
                <w:rFonts w:cs="Simplified Arabic"/>
                <w:lang w:eastAsia="en-US"/>
              </w:rPr>
            </w:pPr>
            <w:r w:rsidRPr="00E13FF1">
              <w:rPr>
                <w:rFonts w:cs="Simplified Arabic"/>
                <w:rtl/>
                <w:lang w:eastAsia="en-US"/>
              </w:rPr>
              <w:t>3.</w:t>
            </w:r>
            <w:r w:rsidR="00C466AD">
              <w:rPr>
                <w:rFonts w:cs="Simplified Arabic" w:hint="cs"/>
                <w:rtl/>
                <w:lang w:eastAsia="en-US"/>
              </w:rPr>
              <w:t>2</w:t>
            </w:r>
            <w:r w:rsidRPr="00E13FF1">
              <w:rPr>
                <w:rFonts w:cs="Simplified Arabic"/>
                <w:rtl/>
                <w:lang w:eastAsia="en-US"/>
              </w:rPr>
              <w:t xml:space="preserve">  مراحل </w:t>
            </w:r>
            <w:r w:rsidR="00B9541C">
              <w:rPr>
                <w:rFonts w:cs="Simplified Arabic"/>
                <w:rtl/>
                <w:lang w:eastAsia="en-US"/>
              </w:rPr>
              <w:t>الإستعمار</w:t>
            </w:r>
            <w:r w:rsidRPr="00E13FF1">
              <w:rPr>
                <w:rFonts w:cs="Simplified Arabic"/>
                <w:rtl/>
                <w:lang w:eastAsia="en-US"/>
              </w:rPr>
              <w:t xml:space="preserve">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22</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4.</w:t>
            </w:r>
            <w:r w:rsidR="00C466AD">
              <w:rPr>
                <w:rFonts w:cs="Simplified Arabic" w:hint="cs"/>
                <w:rtl/>
                <w:lang w:eastAsia="en-US"/>
              </w:rPr>
              <w:t>2</w:t>
            </w:r>
            <w:r w:rsidRPr="00E13FF1">
              <w:rPr>
                <w:rFonts w:cs="Simplified Arabic"/>
                <w:rtl/>
                <w:lang w:eastAsia="en-US"/>
              </w:rPr>
              <w:t xml:space="preserve">  طبيعة </w:t>
            </w:r>
            <w:r w:rsidR="00B9541C">
              <w:rPr>
                <w:rFonts w:cs="Simplified Arabic"/>
                <w:rtl/>
                <w:lang w:eastAsia="en-US"/>
              </w:rPr>
              <w:t>الإستعمار</w:t>
            </w:r>
            <w:r w:rsidRPr="00E13FF1">
              <w:rPr>
                <w:rFonts w:cs="Simplified Arabic"/>
                <w:rtl/>
                <w:lang w:eastAsia="en-US"/>
              </w:rPr>
              <w:t xml:space="preserve"> في الضفة الغربية </w:t>
            </w:r>
          </w:p>
        </w:tc>
        <w:tc>
          <w:tcPr>
            <w:tcW w:w="1167" w:type="dxa"/>
            <w:vAlign w:val="center"/>
          </w:tcPr>
          <w:p w:rsidR="00B77207" w:rsidRPr="00E13FF1" w:rsidRDefault="00265B8B" w:rsidP="001131F3">
            <w:pPr>
              <w:jc w:val="center"/>
              <w:rPr>
                <w:rFonts w:cs="Simplified Arabic"/>
                <w:lang w:eastAsia="en-US"/>
              </w:rPr>
            </w:pPr>
            <w:r>
              <w:rPr>
                <w:rFonts w:cs="Simplified Arabic"/>
                <w:lang w:eastAsia="en-US"/>
              </w:rPr>
              <w:t>23</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5.</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المجالس الإقليمية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27</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6.</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00B9541C">
              <w:rPr>
                <w:rFonts w:cs="Simplified Arabic"/>
                <w:rtl/>
                <w:lang w:eastAsia="en-US"/>
              </w:rPr>
              <w:t>الإنتشار</w:t>
            </w:r>
            <w:r w:rsidRPr="00E13FF1">
              <w:rPr>
                <w:rFonts w:cs="Simplified Arabic"/>
                <w:rtl/>
                <w:lang w:eastAsia="en-US"/>
              </w:rPr>
              <w:t xml:space="preserve"> الجغرافي</w:t>
            </w:r>
            <w:r w:rsidR="00520D34" w:rsidRPr="00E13FF1">
              <w:rPr>
                <w:rFonts w:cs="Simplified Arabic" w:hint="cs"/>
                <w:rtl/>
                <w:lang w:eastAsia="en-US"/>
              </w:rPr>
              <w:t xml:space="preserve"> </w:t>
            </w:r>
            <w:r w:rsidR="00FC3CE9" w:rsidRPr="00E13FF1">
              <w:rPr>
                <w:rFonts w:cs="Simplified Arabic"/>
                <w:rtl/>
                <w:lang w:eastAsia="en-US"/>
              </w:rPr>
              <w:t xml:space="preserve">في </w:t>
            </w:r>
            <w:r w:rsidR="00FC3CE9">
              <w:rPr>
                <w:rFonts w:cs="Simplified Arabic" w:hint="cs"/>
                <w:rtl/>
                <w:lang w:eastAsia="en-US"/>
              </w:rPr>
              <w:t>ا</w:t>
            </w:r>
            <w:r w:rsidR="00520D34" w:rsidRPr="00E13FF1">
              <w:rPr>
                <w:rFonts w:cs="Simplified Arabic" w:hint="cs"/>
                <w:rtl/>
                <w:lang w:eastAsia="en-US"/>
              </w:rPr>
              <w:t>لضفة الغربية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7.</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الأيديولوجيا السائدة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340"/>
          <w:jc w:val="center"/>
        </w:trPr>
        <w:tc>
          <w:tcPr>
            <w:tcW w:w="1449" w:type="dxa"/>
          </w:tcPr>
          <w:p w:rsidR="00B77207" w:rsidRPr="00E13FF1" w:rsidRDefault="00B77207" w:rsidP="001131F3">
            <w:pPr>
              <w:rPr>
                <w:rFonts w:cs="Simplified Arabic"/>
                <w:lang w:bidi="ar-JO"/>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8.</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التبعية المؤسسية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74"/>
          <w:jc w:val="center"/>
        </w:trPr>
        <w:tc>
          <w:tcPr>
            <w:tcW w:w="1449" w:type="dxa"/>
          </w:tcPr>
          <w:p w:rsidR="00B77207" w:rsidRPr="00E13FF1" w:rsidRDefault="00B77207" w:rsidP="001131F3">
            <w:pPr>
              <w:jc w:val="center"/>
              <w:rPr>
                <w:rFonts w:cs="Simplified Arabic"/>
                <w:b/>
                <w:bCs/>
                <w:sz w:val="8"/>
                <w:szCs w:val="8"/>
              </w:rPr>
            </w:pPr>
          </w:p>
        </w:tc>
        <w:tc>
          <w:tcPr>
            <w:tcW w:w="6521" w:type="dxa"/>
          </w:tcPr>
          <w:p w:rsidR="00B77207" w:rsidRPr="00E13FF1" w:rsidRDefault="00B77207" w:rsidP="001131F3">
            <w:pPr>
              <w:jc w:val="cente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Pr>
                <w:rFonts w:cs="Simplified Arabic"/>
                <w:rtl/>
              </w:rPr>
              <w:t>الفصل الثا</w:t>
            </w:r>
            <w:r>
              <w:rPr>
                <w:rFonts w:cs="Simplified Arabic" w:hint="cs"/>
                <w:rtl/>
              </w:rPr>
              <w:t>لث</w:t>
            </w:r>
            <w:r w:rsidRPr="00E13FF1">
              <w:rPr>
                <w:rFonts w:cs="Simplified Arabic"/>
                <w:rtl/>
              </w:rPr>
              <w:t>:</w:t>
            </w:r>
          </w:p>
        </w:tc>
        <w:tc>
          <w:tcPr>
            <w:tcW w:w="6521" w:type="dxa"/>
          </w:tcPr>
          <w:p w:rsidR="00E870E8" w:rsidRPr="00E13FF1" w:rsidRDefault="00E870E8" w:rsidP="00E24E11">
            <w:pPr>
              <w:rPr>
                <w:rFonts w:cs="Simplified Arabic"/>
                <w:b/>
                <w:bCs/>
              </w:rPr>
            </w:pPr>
            <w:r w:rsidRPr="00E13FF1">
              <w:rPr>
                <w:rFonts w:cs="Simplified Arabic"/>
                <w:b/>
                <w:bCs/>
                <w:rtl/>
              </w:rPr>
              <w:t xml:space="preserve">المنهجية </w:t>
            </w:r>
          </w:p>
        </w:tc>
        <w:tc>
          <w:tcPr>
            <w:tcW w:w="1167" w:type="dxa"/>
            <w:vAlign w:val="center"/>
          </w:tcPr>
          <w:p w:rsidR="00E870E8" w:rsidRPr="00E13FF1" w:rsidRDefault="00E24E11" w:rsidP="00E870E8">
            <w:pPr>
              <w:jc w:val="center"/>
              <w:rPr>
                <w:rFonts w:cs="Simplified Arabic"/>
                <w:b/>
                <w:bCs/>
                <w:lang w:eastAsia="en-US"/>
              </w:rPr>
            </w:pPr>
            <w:r>
              <w:rPr>
                <w:rFonts w:cs="Simplified Arabic" w:hint="cs"/>
                <w:b/>
                <w:b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E24E11">
            <w:pPr>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3</w:t>
            </w:r>
            <w:r w:rsidRPr="00E13FF1">
              <w:rPr>
                <w:rFonts w:cs="Simplified Arabic"/>
                <w:rtl/>
                <w:lang w:eastAsia="en-US"/>
              </w:rPr>
              <w:t xml:space="preserve">  </w:t>
            </w:r>
            <w:r w:rsidR="00E24E11">
              <w:rPr>
                <w:rFonts w:cs="Simplified Arabic" w:hint="cs"/>
                <w:rtl/>
                <w:lang w:eastAsia="en-US"/>
              </w:rPr>
              <w:t>أهداف التقرير</w:t>
            </w:r>
            <w:r w:rsidRPr="00E13FF1">
              <w:rPr>
                <w:rFonts w:cs="Simplified Arabic"/>
                <w:rtl/>
                <w:lang w:eastAsia="en-US"/>
              </w:rPr>
              <w:t xml:space="preserve"> </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3</w:t>
            </w:r>
            <w:r w:rsidRPr="00E13FF1">
              <w:rPr>
                <w:rFonts w:cs="Simplified Arabic"/>
                <w:rtl/>
                <w:lang w:eastAsia="en-US"/>
              </w:rPr>
              <w:t xml:space="preserve">  </w:t>
            </w:r>
            <w:r w:rsidR="00E24E11" w:rsidRPr="00E13FF1">
              <w:rPr>
                <w:rFonts w:cs="Simplified Arabic"/>
                <w:rtl/>
                <w:lang w:eastAsia="en-US"/>
              </w:rPr>
              <w:t>معالجة البيانات</w:t>
            </w:r>
          </w:p>
        </w:tc>
        <w:tc>
          <w:tcPr>
            <w:tcW w:w="1167" w:type="dxa"/>
            <w:vAlign w:val="center"/>
          </w:tcPr>
          <w:p w:rsidR="00E870E8" w:rsidRPr="00E13FF1" w:rsidRDefault="00F132F2" w:rsidP="00E870E8">
            <w:pPr>
              <w:jc w:val="center"/>
              <w:rPr>
                <w:rFonts w:cs="Simplified Arabic"/>
                <w:lang w:eastAsia="en-US"/>
              </w:rPr>
            </w:pPr>
            <w:r>
              <w:rPr>
                <w:rFonts w:cs="Simplified Arabic"/>
                <w:lang w:eastAsia="en-US"/>
              </w:rPr>
              <w:t>39</w:t>
            </w:r>
          </w:p>
        </w:tc>
      </w:tr>
      <w:tr w:rsidR="00E24E11" w:rsidRPr="00E13FF1" w:rsidTr="00E24E11">
        <w:tblPrEx>
          <w:tblCellMar>
            <w:left w:w="113" w:type="dxa"/>
            <w:right w:w="113" w:type="dxa"/>
          </w:tblCellMar>
        </w:tblPrEx>
        <w:trPr>
          <w:trHeight w:val="73"/>
          <w:jc w:val="center"/>
        </w:trPr>
        <w:tc>
          <w:tcPr>
            <w:tcW w:w="1449" w:type="dxa"/>
          </w:tcPr>
          <w:p w:rsidR="00E24E11" w:rsidRPr="00E13FF1" w:rsidRDefault="00E24E11" w:rsidP="00D45ED2">
            <w:pPr>
              <w:tabs>
                <w:tab w:val="left" w:pos="340"/>
              </w:tabs>
              <w:ind w:left="-85"/>
              <w:rPr>
                <w:rFonts w:cs="Simplified Arabic"/>
                <w:sz w:val="8"/>
                <w:szCs w:val="8"/>
              </w:rPr>
            </w:pPr>
          </w:p>
        </w:tc>
        <w:tc>
          <w:tcPr>
            <w:tcW w:w="6521" w:type="dxa"/>
          </w:tcPr>
          <w:p w:rsidR="00E24E11" w:rsidRPr="00E13FF1" w:rsidRDefault="00E24E11" w:rsidP="00D45ED2">
            <w:pPr>
              <w:ind w:firstLine="29"/>
              <w:jc w:val="lowKashida"/>
              <w:rPr>
                <w:rFonts w:cs="Simplified Arabic"/>
                <w:sz w:val="8"/>
                <w:szCs w:val="8"/>
                <w:lang w:eastAsia="en-US"/>
              </w:rPr>
            </w:pPr>
          </w:p>
        </w:tc>
        <w:tc>
          <w:tcPr>
            <w:tcW w:w="1167" w:type="dxa"/>
            <w:vAlign w:val="center"/>
          </w:tcPr>
          <w:p w:rsidR="00E24E11" w:rsidRPr="00E13FF1" w:rsidRDefault="00E24E11" w:rsidP="00D45ED2">
            <w:pPr>
              <w:jc w:val="center"/>
              <w:rPr>
                <w:rFonts w:cs="Simplified Arabic"/>
                <w:sz w:val="8"/>
                <w:szCs w:val="8"/>
                <w:lang w:eastAsia="en-US"/>
              </w:rPr>
            </w:pPr>
          </w:p>
        </w:tc>
      </w:tr>
      <w:tr w:rsidR="00E24E11" w:rsidRPr="00E13FF1" w:rsidTr="00E24E11">
        <w:trPr>
          <w:trHeight w:val="340"/>
          <w:jc w:val="center"/>
        </w:trPr>
        <w:tc>
          <w:tcPr>
            <w:tcW w:w="1449" w:type="dxa"/>
          </w:tcPr>
          <w:p w:rsidR="00E24E11" w:rsidRDefault="00E24E11" w:rsidP="00E24E11">
            <w:pPr>
              <w:tabs>
                <w:tab w:val="right" w:pos="1007"/>
              </w:tabs>
              <w:ind w:left="15" w:firstLine="35"/>
              <w:jc w:val="lowKashida"/>
              <w:rPr>
                <w:rFonts w:cs="Simplified Arabic"/>
                <w:rtl/>
              </w:rPr>
            </w:pPr>
            <w:r>
              <w:rPr>
                <w:rFonts w:cs="Simplified Arabic"/>
                <w:rtl/>
              </w:rPr>
              <w:t xml:space="preserve">الفصل </w:t>
            </w:r>
            <w:r>
              <w:rPr>
                <w:rFonts w:cs="Simplified Arabic" w:hint="cs"/>
                <w:rtl/>
              </w:rPr>
              <w:t>الرابع</w:t>
            </w:r>
            <w:r w:rsidRPr="00E13FF1">
              <w:rPr>
                <w:rFonts w:cs="Simplified Arabic"/>
                <w:rtl/>
              </w:rPr>
              <w:t>:</w:t>
            </w:r>
          </w:p>
        </w:tc>
        <w:tc>
          <w:tcPr>
            <w:tcW w:w="6521" w:type="dxa"/>
          </w:tcPr>
          <w:p w:rsidR="00E24E11" w:rsidRDefault="00E24E11" w:rsidP="00E24E11">
            <w:pPr>
              <w:tabs>
                <w:tab w:val="right" w:pos="1007"/>
              </w:tabs>
              <w:ind w:left="15" w:firstLine="35"/>
              <w:jc w:val="lowKashida"/>
              <w:rPr>
                <w:rFonts w:cs="Simplified Arabic"/>
                <w:rtl/>
                <w:lang w:eastAsia="en-US"/>
              </w:rPr>
            </w:pPr>
            <w:r>
              <w:rPr>
                <w:rFonts w:cs="Simplified Arabic" w:hint="cs"/>
                <w:b/>
                <w:bCs/>
                <w:rtl/>
              </w:rPr>
              <w:t>جودة البيانات</w:t>
            </w:r>
          </w:p>
        </w:tc>
        <w:tc>
          <w:tcPr>
            <w:tcW w:w="1167" w:type="dxa"/>
            <w:vAlign w:val="center"/>
          </w:tcPr>
          <w:p w:rsidR="00E24E11" w:rsidRPr="00093DBE" w:rsidRDefault="00E24E11" w:rsidP="00E870E8">
            <w:pPr>
              <w:jc w:val="center"/>
              <w:rPr>
                <w:rFonts w:cs="Simplified Arabic"/>
                <w:b/>
                <w:bCs/>
                <w:rtl/>
                <w:lang w:eastAsia="en-US"/>
              </w:rPr>
            </w:pPr>
            <w:r w:rsidRPr="00093DBE">
              <w:rPr>
                <w:rFonts w:cs="Simplified Arabic" w:hint="cs"/>
                <w:b/>
                <w:bCs/>
                <w:rtl/>
                <w:lang w:eastAsia="en-US"/>
              </w:rPr>
              <w:t>41</w:t>
            </w:r>
          </w:p>
        </w:tc>
      </w:tr>
      <w:tr w:rsidR="00E870E8" w:rsidRPr="00E13FF1" w:rsidTr="00E24E11">
        <w:trPr>
          <w:trHeight w:val="340"/>
          <w:jc w:val="center"/>
        </w:trPr>
        <w:tc>
          <w:tcPr>
            <w:tcW w:w="1449" w:type="dxa"/>
          </w:tcPr>
          <w:p w:rsidR="00E870E8" w:rsidRPr="00E13FF1" w:rsidRDefault="00E870E8" w:rsidP="00E24E11">
            <w:pPr>
              <w:tabs>
                <w:tab w:val="right" w:pos="1007"/>
              </w:tabs>
              <w:ind w:left="15" w:firstLine="35"/>
              <w:jc w:val="lowKashida"/>
              <w:rPr>
                <w:rFonts w:cs="Simplified Arabic"/>
                <w:lang w:eastAsia="en-US"/>
              </w:rPr>
            </w:pPr>
          </w:p>
        </w:tc>
        <w:tc>
          <w:tcPr>
            <w:tcW w:w="6521" w:type="dxa"/>
          </w:tcPr>
          <w:p w:rsidR="00E870E8" w:rsidRPr="00E13FF1" w:rsidRDefault="00E24E11" w:rsidP="00E24E11">
            <w:pPr>
              <w:tabs>
                <w:tab w:val="right" w:pos="1007"/>
              </w:tabs>
              <w:ind w:left="15" w:firstLine="35"/>
              <w:jc w:val="lowKashida"/>
              <w:rPr>
                <w:rFonts w:cs="Simplified Arabic"/>
                <w:lang w:eastAsia="en-US"/>
              </w:rPr>
            </w:pPr>
            <w:r>
              <w:rPr>
                <w:rFonts w:cs="Simplified Arabic" w:hint="cs"/>
                <w:rtl/>
                <w:lang w:eastAsia="en-US"/>
              </w:rPr>
              <w:t>1</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Pr="00E13FF1">
              <w:rPr>
                <w:rFonts w:cs="Simplified Arabic"/>
                <w:rtl/>
                <w:lang w:eastAsia="en-US"/>
              </w:rPr>
              <w:t>دقة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E870E8" w:rsidRPr="00E13FF1" w:rsidTr="00E24E11">
        <w:trPr>
          <w:trHeight w:val="340"/>
          <w:jc w:val="center"/>
        </w:trPr>
        <w:tc>
          <w:tcPr>
            <w:tcW w:w="1449" w:type="dxa"/>
          </w:tcPr>
          <w:p w:rsidR="00E870E8" w:rsidRPr="00E13FF1" w:rsidRDefault="00E870E8" w:rsidP="00E870E8">
            <w:pPr>
              <w:ind w:firstLine="35"/>
              <w:jc w:val="lowKashida"/>
              <w:rPr>
                <w:rFonts w:cs="Simplified Arabic"/>
                <w:lang w:eastAsia="en-US"/>
              </w:rPr>
            </w:pPr>
          </w:p>
        </w:tc>
        <w:tc>
          <w:tcPr>
            <w:tcW w:w="6521" w:type="dxa"/>
          </w:tcPr>
          <w:p w:rsidR="00E870E8" w:rsidRPr="00E13FF1" w:rsidRDefault="00E24E11" w:rsidP="00E24E11">
            <w:pPr>
              <w:ind w:firstLine="35"/>
              <w:jc w:val="lowKashida"/>
              <w:rPr>
                <w:rFonts w:cs="Simplified Arabic"/>
                <w:lang w:eastAsia="en-US"/>
              </w:rPr>
            </w:pPr>
            <w:r>
              <w:rPr>
                <w:rFonts w:cs="Simplified Arabic" w:hint="cs"/>
                <w:rtl/>
                <w:lang w:eastAsia="en-US"/>
              </w:rPr>
              <w:t>2</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00E870E8" w:rsidRPr="00E13FF1">
              <w:rPr>
                <w:rFonts w:cs="Simplified Arabic" w:hint="cs"/>
                <w:rtl/>
                <w:lang w:eastAsia="en-US"/>
              </w:rPr>
              <w:t xml:space="preserve"> </w:t>
            </w:r>
            <w:r>
              <w:rPr>
                <w:rFonts w:cs="Simplified Arabic" w:hint="cs"/>
                <w:rtl/>
                <w:lang w:eastAsia="en-US"/>
              </w:rPr>
              <w:t>مقارنة</w:t>
            </w:r>
            <w:r w:rsidR="00E870E8" w:rsidRPr="00E13FF1">
              <w:rPr>
                <w:rFonts w:cs="Simplified Arabic"/>
                <w:rtl/>
                <w:lang w:eastAsia="en-US"/>
              </w:rPr>
              <w:t xml:space="preserve">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B77207" w:rsidRPr="00E13FF1" w:rsidTr="00E24E11">
        <w:tblPrEx>
          <w:tblCellMar>
            <w:left w:w="113" w:type="dxa"/>
            <w:right w:w="113" w:type="dxa"/>
          </w:tblCellMar>
        </w:tblPrEx>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ind w:firstLine="29"/>
              <w:jc w:val="lowKashida"/>
              <w:rPr>
                <w:rFonts w:cs="Simplified Arabic"/>
                <w:sz w:val="8"/>
                <w:szCs w:val="8"/>
                <w:lang w:eastAsia="en-US"/>
              </w:rPr>
            </w:pPr>
          </w:p>
        </w:tc>
        <w:tc>
          <w:tcPr>
            <w:tcW w:w="1167" w:type="dxa"/>
            <w:vAlign w:val="center"/>
          </w:tcPr>
          <w:p w:rsidR="00B77207" w:rsidRPr="00E13FF1" w:rsidRDefault="00B77207" w:rsidP="001131F3">
            <w:pPr>
              <w:jc w:val="center"/>
              <w:rPr>
                <w:rFonts w:cs="Simplified Arabic"/>
                <w:sz w:val="8"/>
                <w:szCs w:val="8"/>
                <w:lang w:eastAsia="en-US"/>
              </w:rPr>
            </w:pPr>
          </w:p>
        </w:tc>
      </w:tr>
      <w:tr w:rsidR="00B77207" w:rsidRPr="00E13FF1" w:rsidTr="00E24E11">
        <w:trPr>
          <w:trHeight w:val="340"/>
          <w:jc w:val="center"/>
        </w:trPr>
        <w:tc>
          <w:tcPr>
            <w:tcW w:w="7970" w:type="dxa"/>
            <w:gridSpan w:val="2"/>
          </w:tcPr>
          <w:p w:rsidR="00B77207" w:rsidRPr="00E13FF1" w:rsidRDefault="00B77207" w:rsidP="001131F3">
            <w:pPr>
              <w:ind w:firstLine="1484"/>
              <w:rPr>
                <w:rFonts w:cs="Simplified Arabic"/>
                <w:b/>
                <w:bCs/>
              </w:rPr>
            </w:pPr>
            <w:r w:rsidRPr="00E13FF1">
              <w:rPr>
                <w:rFonts w:cs="Simplified Arabic"/>
                <w:b/>
                <w:bCs/>
                <w:rtl/>
              </w:rPr>
              <w:t>المراجع</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43</w:t>
            </w:r>
          </w:p>
        </w:tc>
      </w:tr>
      <w:tr w:rsidR="00B77207" w:rsidRPr="00E13FF1" w:rsidTr="00E24E11">
        <w:trPr>
          <w:trHeight w:val="73"/>
          <w:jc w:val="center"/>
        </w:trPr>
        <w:tc>
          <w:tcPr>
            <w:tcW w:w="7970" w:type="dxa"/>
            <w:gridSpan w:val="2"/>
          </w:tcPr>
          <w:p w:rsidR="00B77207" w:rsidRPr="00E13FF1" w:rsidRDefault="00B77207" w:rsidP="001131F3">
            <w:pPr>
              <w:jc w:val="center"/>
              <w:rPr>
                <w:rFonts w:cs="Simplified Arabic"/>
                <w:b/>
                <w:bCs/>
                <w:sz w:val="6"/>
                <w:szCs w:val="6"/>
              </w:rPr>
            </w:pPr>
          </w:p>
        </w:tc>
        <w:tc>
          <w:tcPr>
            <w:tcW w:w="1167" w:type="dxa"/>
            <w:vAlign w:val="center"/>
          </w:tcPr>
          <w:p w:rsidR="00B77207" w:rsidRPr="00E13FF1" w:rsidRDefault="00B77207" w:rsidP="001131F3">
            <w:pPr>
              <w:jc w:val="center"/>
              <w:rPr>
                <w:rFonts w:cs="Simplified Arabic"/>
                <w:b/>
                <w:bCs/>
                <w:sz w:val="6"/>
                <w:szCs w:val="6"/>
              </w:rPr>
            </w:pPr>
          </w:p>
        </w:tc>
      </w:tr>
      <w:tr w:rsidR="00B77207" w:rsidRPr="00E13FF1" w:rsidTr="00E24E11">
        <w:trPr>
          <w:trHeight w:val="340"/>
          <w:jc w:val="center"/>
        </w:trPr>
        <w:tc>
          <w:tcPr>
            <w:tcW w:w="7970" w:type="dxa"/>
            <w:gridSpan w:val="2"/>
          </w:tcPr>
          <w:p w:rsidR="00B77207" w:rsidRPr="00E13FF1" w:rsidRDefault="00E870E8" w:rsidP="001131F3">
            <w:pPr>
              <w:ind w:firstLine="1484"/>
              <w:rPr>
                <w:rFonts w:cs="Simplified Arabic"/>
                <w:b/>
                <w:bCs/>
              </w:rPr>
            </w:pPr>
            <w:r w:rsidRPr="00481ECA">
              <w:rPr>
                <w:rFonts w:cs="Simplified Arabic" w:hint="cs"/>
                <w:b/>
                <w:bCs/>
                <w:color w:val="000000" w:themeColor="text1"/>
                <w:rtl/>
              </w:rPr>
              <w:t>الجداول الاحصائية</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45</w:t>
            </w:r>
          </w:p>
        </w:tc>
      </w:tr>
    </w:tbl>
    <w:p w:rsidR="00B77207" w:rsidRPr="00E13FF1" w:rsidRDefault="00B77207">
      <w:pPr>
        <w:jc w:val="center"/>
        <w:rPr>
          <w:rFonts w:cs="Simplified Arabic"/>
          <w:rtl/>
        </w:rPr>
      </w:pPr>
      <w:r w:rsidRPr="00E13FF1">
        <w:rPr>
          <w:b/>
          <w:bCs/>
          <w:sz w:val="26"/>
          <w:szCs w:val="26"/>
          <w:rtl/>
        </w:rPr>
        <w:br w:type="page"/>
      </w:r>
      <w:r w:rsidRPr="00E13FF1">
        <w:rPr>
          <w:rFonts w:cs="Simplified Arabic"/>
          <w:rtl/>
        </w:rPr>
        <w:t xml:space="preserve"> </w:t>
      </w:r>
    </w:p>
    <w:p w:rsidR="00B77207" w:rsidRPr="00E13FF1" w:rsidRDefault="00B77207" w:rsidP="00C82036">
      <w:pPr>
        <w:bidi w:val="0"/>
        <w:jc w:val="center"/>
        <w:rPr>
          <w:rFonts w:cs="Simplified Arabic"/>
          <w:b/>
          <w:bCs/>
          <w:sz w:val="28"/>
          <w:szCs w:val="28"/>
        </w:rPr>
      </w:pPr>
      <w:bookmarkStart w:id="1" w:name="_Toc93808817"/>
      <w:bookmarkStart w:id="2" w:name="_Toc93809582"/>
      <w:bookmarkStart w:id="3" w:name="_Toc94327352"/>
      <w:bookmarkStart w:id="4" w:name="_Toc108752576"/>
      <w:bookmarkStart w:id="5" w:name="_Hlt108420937"/>
      <w:r w:rsidRPr="00E13FF1">
        <w:rPr>
          <w:rFonts w:cs="Simplified Arabic"/>
          <w:sz w:val="28"/>
          <w:szCs w:val="28"/>
          <w:rtl/>
        </w:rPr>
        <w:br w:type="page"/>
      </w:r>
      <w:r w:rsidRPr="00E13FF1">
        <w:rPr>
          <w:rFonts w:cs="Simplified Arabic"/>
          <w:b/>
          <w:bCs/>
          <w:sz w:val="28"/>
          <w:szCs w:val="28"/>
          <w:rtl/>
        </w:rPr>
        <w:t>قائمة الجداول</w:t>
      </w:r>
      <w:bookmarkEnd w:id="1"/>
      <w:bookmarkEnd w:id="2"/>
      <w:bookmarkEnd w:id="3"/>
      <w:bookmarkEnd w:id="4"/>
    </w:p>
    <w:p w:rsidR="00B77207" w:rsidRPr="00E13FF1" w:rsidRDefault="00B77207">
      <w:pPr>
        <w:rPr>
          <w:rtl/>
          <w:lang w:bidi="ar-JO"/>
        </w:rPr>
      </w:pPr>
    </w:p>
    <w:tbl>
      <w:tblPr>
        <w:bidiVisual/>
        <w:tblW w:w="9072" w:type="dxa"/>
        <w:jc w:val="center"/>
        <w:tblLook w:val="0000" w:firstRow="0" w:lastRow="0" w:firstColumn="0" w:lastColumn="0" w:noHBand="0" w:noVBand="0"/>
      </w:tblPr>
      <w:tblGrid>
        <w:gridCol w:w="1073"/>
        <w:gridCol w:w="7159"/>
        <w:gridCol w:w="840"/>
      </w:tblGrid>
      <w:tr w:rsidR="00B77207" w:rsidRPr="00E13FF1" w:rsidTr="00E06A68">
        <w:trPr>
          <w:tblHeader/>
          <w:jc w:val="center"/>
        </w:trPr>
        <w:tc>
          <w:tcPr>
            <w:tcW w:w="1073" w:type="dxa"/>
          </w:tcPr>
          <w:p w:rsidR="00B77207" w:rsidRPr="00E13FF1" w:rsidRDefault="00B77207">
            <w:pPr>
              <w:rPr>
                <w:rFonts w:cs="Simplified Arabic"/>
                <w:b/>
                <w:bCs/>
              </w:rPr>
            </w:pPr>
            <w:r w:rsidRPr="00E13FF1">
              <w:rPr>
                <w:rFonts w:cs="Simplified Arabic"/>
                <w:b/>
                <w:bCs/>
                <w:rtl/>
              </w:rPr>
              <w:t>الجدول</w:t>
            </w:r>
          </w:p>
        </w:tc>
        <w:tc>
          <w:tcPr>
            <w:tcW w:w="7159" w:type="dxa"/>
          </w:tcPr>
          <w:p w:rsidR="00B77207" w:rsidRPr="00E13FF1" w:rsidRDefault="00B77207">
            <w:pPr>
              <w:pStyle w:val="TOC1"/>
              <w:tabs>
                <w:tab w:val="clear" w:pos="9063"/>
              </w:tabs>
              <w:jc w:val="both"/>
              <w:rPr>
                <w:rFonts w:cs="Simplified Arabic"/>
              </w:rPr>
            </w:pPr>
          </w:p>
        </w:tc>
        <w:tc>
          <w:tcPr>
            <w:tcW w:w="840" w:type="dxa"/>
          </w:tcPr>
          <w:p w:rsidR="00B77207" w:rsidRPr="00E13FF1" w:rsidRDefault="00B77207">
            <w:pPr>
              <w:rPr>
                <w:b/>
                <w:bCs/>
              </w:rPr>
            </w:pPr>
            <w:r w:rsidRPr="00E13FF1">
              <w:rPr>
                <w:rFonts w:cs="Simplified Arabic"/>
                <w:b/>
                <w:bCs/>
                <w:rtl/>
              </w:rPr>
              <w:t>الصفحة</w:t>
            </w:r>
          </w:p>
        </w:tc>
      </w:tr>
      <w:tr w:rsidR="00760506" w:rsidRPr="00E13FF1" w:rsidTr="00E06A68">
        <w:trPr>
          <w:tblHeader/>
          <w:jc w:val="center"/>
        </w:trPr>
        <w:tc>
          <w:tcPr>
            <w:tcW w:w="1073" w:type="dxa"/>
          </w:tcPr>
          <w:p w:rsidR="00760506" w:rsidRPr="00E13FF1" w:rsidRDefault="00760506" w:rsidP="00B30243">
            <w:pPr>
              <w:rPr>
                <w:rFonts w:cs="Simplified Arabic"/>
                <w:b/>
                <w:bCs/>
                <w:sz w:val="8"/>
                <w:szCs w:val="8"/>
              </w:rPr>
            </w:pPr>
          </w:p>
        </w:tc>
        <w:tc>
          <w:tcPr>
            <w:tcW w:w="7159" w:type="dxa"/>
          </w:tcPr>
          <w:p w:rsidR="00760506" w:rsidRPr="00E13FF1" w:rsidRDefault="00760506" w:rsidP="00B30243">
            <w:pPr>
              <w:jc w:val="lowKashida"/>
              <w:rPr>
                <w:rFonts w:cs="Simplified Arabic"/>
                <w:sz w:val="8"/>
                <w:szCs w:val="8"/>
              </w:rPr>
            </w:pPr>
          </w:p>
        </w:tc>
        <w:tc>
          <w:tcPr>
            <w:tcW w:w="840" w:type="dxa"/>
          </w:tcPr>
          <w:p w:rsidR="00760506" w:rsidRPr="00E13FF1" w:rsidRDefault="00760506" w:rsidP="00B30243">
            <w:pPr>
              <w:bidi w:val="0"/>
              <w:jc w:val="center"/>
              <w:rPr>
                <w:b/>
                <w:bCs/>
                <w:sz w:val="8"/>
                <w:szCs w:val="8"/>
              </w:rPr>
            </w:pPr>
          </w:p>
        </w:tc>
      </w:tr>
      <w:tr w:rsidR="00B0378C" w:rsidRPr="00E13FF1" w:rsidTr="00B0378C">
        <w:trPr>
          <w:jc w:val="center"/>
        </w:trPr>
        <w:tc>
          <w:tcPr>
            <w:tcW w:w="1073" w:type="dxa"/>
          </w:tcPr>
          <w:p w:rsidR="00B0378C" w:rsidRPr="00E13FF1" w:rsidRDefault="00B0378C"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7159" w:type="dxa"/>
          </w:tcPr>
          <w:p w:rsidR="00B0378C" w:rsidRPr="00E13FF1" w:rsidRDefault="00B0378C" w:rsidP="00A351B2">
            <w:pPr>
              <w:jc w:val="lowKashida"/>
              <w:rPr>
                <w:rFonts w:cs="Simplified Arabic"/>
              </w:rPr>
            </w:pPr>
            <w:r w:rsidRPr="00E13FF1">
              <w:rPr>
                <w:rFonts w:cs="Simplified Arabic"/>
                <w:rtl/>
              </w:rPr>
              <w:t xml:space="preserve">مؤشرات مختارة للمواقع </w:t>
            </w:r>
            <w:r w:rsidR="00B9541C">
              <w:rPr>
                <w:rFonts w:cs="Simplified Arabic"/>
                <w:rtl/>
              </w:rPr>
              <w:t>الإستعمار</w:t>
            </w:r>
            <w:r w:rsidR="0089532A">
              <w:rPr>
                <w:rFonts w:cs="Simplified Arabic"/>
                <w:rtl/>
              </w:rPr>
              <w:t>ية</w:t>
            </w:r>
            <w:r w:rsidRPr="00E13FF1">
              <w:rPr>
                <w:rFonts w:cs="Simplified Arabic"/>
                <w:rtl/>
              </w:rPr>
              <w:t xml:space="preserve"> في الضفة الغربية</w:t>
            </w:r>
          </w:p>
        </w:tc>
        <w:tc>
          <w:tcPr>
            <w:tcW w:w="840" w:type="dxa"/>
          </w:tcPr>
          <w:p w:rsidR="00B0378C" w:rsidRPr="00E13FF1" w:rsidRDefault="00B0378C" w:rsidP="00B0378C">
            <w:pPr>
              <w:bidi w:val="0"/>
              <w:spacing w:before="80"/>
              <w:jc w:val="center"/>
              <w:rPr>
                <w:b/>
                <w:bCs/>
                <w:lang w:val="en-GB" w:eastAsia="en-US"/>
              </w:rPr>
            </w:pPr>
            <w:r w:rsidRPr="00E13FF1">
              <w:rPr>
                <w:rFonts w:hint="cs"/>
                <w:b/>
                <w:bCs/>
                <w:rtl/>
                <w:lang w:val="en-GB" w:eastAsia="en-US"/>
              </w:rPr>
              <w:t>47</w:t>
            </w:r>
          </w:p>
        </w:tc>
      </w:tr>
      <w:tr w:rsidR="00B0378C" w:rsidRPr="00E13FF1" w:rsidTr="00B0378C">
        <w:trPr>
          <w:jc w:val="center"/>
        </w:trPr>
        <w:tc>
          <w:tcPr>
            <w:tcW w:w="1073" w:type="dxa"/>
          </w:tcPr>
          <w:p w:rsidR="00B0378C" w:rsidRPr="00E13FF1" w:rsidRDefault="00B0378C" w:rsidP="00B0378C">
            <w:pPr>
              <w:rPr>
                <w:rFonts w:cs="Simplified Arabic"/>
                <w:b/>
                <w:bCs/>
                <w:sz w:val="8"/>
                <w:szCs w:val="8"/>
              </w:rPr>
            </w:pPr>
          </w:p>
        </w:tc>
        <w:tc>
          <w:tcPr>
            <w:tcW w:w="7159" w:type="dxa"/>
          </w:tcPr>
          <w:p w:rsidR="00B0378C" w:rsidRPr="00E13FF1" w:rsidRDefault="00B0378C" w:rsidP="00B0378C">
            <w:pPr>
              <w:jc w:val="lowKashida"/>
              <w:rPr>
                <w:rFonts w:cs="Simplified Arabic"/>
                <w:sz w:val="8"/>
                <w:szCs w:val="8"/>
              </w:rPr>
            </w:pPr>
          </w:p>
        </w:tc>
        <w:tc>
          <w:tcPr>
            <w:tcW w:w="840" w:type="dxa"/>
          </w:tcPr>
          <w:p w:rsidR="00B0378C" w:rsidRPr="00E13FF1" w:rsidRDefault="00B0378C" w:rsidP="00B0378C">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bookmarkStart w:id="6" w:name="_Toc93808818"/>
            <w:bookmarkStart w:id="7" w:name="_Toc93809583"/>
            <w:bookmarkStart w:id="8" w:name="_Toc94327353"/>
            <w:bookmarkEnd w:id="5"/>
            <w:r w:rsidRPr="00E13FF1">
              <w:rPr>
                <w:rFonts w:cs="Simplified Arabic"/>
                <w:b/>
                <w:bCs/>
                <w:rtl/>
              </w:rPr>
              <w:t xml:space="preserve">جدول 2:  </w:t>
            </w:r>
          </w:p>
        </w:tc>
        <w:tc>
          <w:tcPr>
            <w:tcW w:w="7159" w:type="dxa"/>
          </w:tcPr>
          <w:p w:rsidR="00272D88" w:rsidRPr="00E13FF1" w:rsidRDefault="00272D88" w:rsidP="002159D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والتصنيف، </w:t>
            </w:r>
            <w:r w:rsidR="002159D7">
              <w:rPr>
                <w:rFonts w:cs="Simplified Arabic" w:hint="cs"/>
                <w:rtl/>
              </w:rPr>
              <w:t>2021</w:t>
            </w:r>
          </w:p>
        </w:tc>
        <w:tc>
          <w:tcPr>
            <w:tcW w:w="840" w:type="dxa"/>
          </w:tcPr>
          <w:p w:rsidR="00272D88" w:rsidRPr="00E13FF1" w:rsidRDefault="00261243">
            <w:pPr>
              <w:bidi w:val="0"/>
              <w:spacing w:before="80"/>
              <w:jc w:val="center"/>
              <w:rPr>
                <w:b/>
                <w:bCs/>
                <w:lang w:eastAsia="en-US"/>
              </w:rPr>
            </w:pPr>
            <w:r w:rsidRPr="00E13FF1">
              <w:rPr>
                <w:b/>
                <w:bCs/>
                <w:rtl/>
                <w:lang w:val="en-GB" w:eastAsia="en-US"/>
              </w:rPr>
              <w:t>48</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3: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w:t>
            </w:r>
            <w:r w:rsidR="00D360BA">
              <w:rPr>
                <w:rFonts w:cs="Simplified Arabic" w:hint="cs"/>
                <w:rtl/>
              </w:rPr>
              <w:br/>
            </w:r>
            <w:r w:rsidRPr="00E13FF1">
              <w:rPr>
                <w:rFonts w:cs="Simplified Arabic"/>
                <w:rtl/>
              </w:rPr>
              <w:t xml:space="preserve">والتصنيف، </w:t>
            </w:r>
            <w:r w:rsidR="002159D7">
              <w:rPr>
                <w:rFonts w:cs="Simplified Arabic" w:hint="cs"/>
                <w:rtl/>
              </w:rPr>
              <w:t>2021</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49</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4: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وعدد السكان الفلسطينيين في الضفة الغربية حسب المحافظة، </w:t>
            </w:r>
            <w:r w:rsidR="002159D7">
              <w:rPr>
                <w:rFonts w:cs="Simplified Arabic" w:hint="cs"/>
                <w:rtl/>
              </w:rPr>
              <w:t>2021</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50</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5:  </w:t>
            </w:r>
          </w:p>
        </w:tc>
        <w:tc>
          <w:tcPr>
            <w:tcW w:w="7159" w:type="dxa"/>
          </w:tcPr>
          <w:p w:rsidR="00261243" w:rsidRPr="00E13FF1" w:rsidRDefault="00261243" w:rsidP="00001704">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سنة التأسيس</w:t>
            </w:r>
          </w:p>
        </w:tc>
        <w:tc>
          <w:tcPr>
            <w:tcW w:w="840" w:type="dxa"/>
          </w:tcPr>
          <w:p w:rsidR="00261243" w:rsidRPr="00E13FF1" w:rsidRDefault="00261243" w:rsidP="00261243">
            <w:pPr>
              <w:bidi w:val="0"/>
              <w:spacing w:before="80"/>
              <w:jc w:val="center"/>
              <w:rPr>
                <w:b/>
                <w:bCs/>
                <w:lang w:eastAsia="en-US"/>
              </w:rPr>
            </w:pPr>
            <w:r w:rsidRPr="00E13FF1">
              <w:rPr>
                <w:b/>
                <w:bCs/>
                <w:lang w:val="en-GB" w:eastAsia="en-US"/>
              </w:rPr>
              <w:t>51</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6: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المنطقة،</w:t>
            </w:r>
            <w:r w:rsidR="00791507">
              <w:rPr>
                <w:rFonts w:cs="Simplified Arabic" w:hint="cs"/>
                <w:rtl/>
              </w:rPr>
              <w:t xml:space="preserve"> </w:t>
            </w:r>
            <w:r w:rsidRPr="00E13FF1">
              <w:rPr>
                <w:rFonts w:cs="Simplified Arabic"/>
                <w:rtl/>
              </w:rPr>
              <w:t>1986-</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7: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التأسيس،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53</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8: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w:t>
            </w:r>
            <w:r w:rsidRPr="00E13FF1">
              <w:rPr>
                <w:rFonts w:cs="Simplified Arabic"/>
                <w:rtl/>
              </w:rPr>
              <w:br/>
              <w:t xml:space="preserve">التأسيس،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54</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9: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ونوع المستعمرة،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55</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10: </w:t>
            </w:r>
          </w:p>
        </w:tc>
        <w:tc>
          <w:tcPr>
            <w:tcW w:w="7159" w:type="dxa"/>
          </w:tcPr>
          <w:p w:rsidR="00261243" w:rsidRPr="00E13FF1" w:rsidRDefault="00261243" w:rsidP="006F171E">
            <w:pPr>
              <w:jc w:val="lowKashida"/>
              <w:rPr>
                <w:rFonts w:ascii="Arial" w:hAnsi="Arial" w:cs="Simplified Arabic"/>
                <w:lang w:eastAsia="en-US"/>
              </w:rPr>
            </w:pPr>
            <w:r w:rsidRPr="00E13FF1">
              <w:rPr>
                <w:rFonts w:ascii="Arial" w:hAnsi="Arial" w:cs="Simplified Arabic"/>
                <w:rtl/>
                <w:lang w:eastAsia="en-US"/>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في الضفة الغربية حسب </w:t>
            </w:r>
            <w:r w:rsidRPr="00E13FF1">
              <w:rPr>
                <w:rFonts w:cs="Simplified Arabic"/>
                <w:rtl/>
              </w:rPr>
              <w:t xml:space="preserve">المحافظة ونوع </w:t>
            </w:r>
            <w:r w:rsidRPr="00E13FF1">
              <w:rPr>
                <w:rFonts w:cs="Simplified Arabic"/>
                <w:rtl/>
              </w:rPr>
              <w:br/>
              <w:t>المستعمرة</w:t>
            </w:r>
            <w:r w:rsidRPr="00E13FF1">
              <w:rPr>
                <w:rFonts w:ascii="Arial" w:hAnsi="Arial" w:cs="Simplified Arabic"/>
                <w:rtl/>
                <w:lang w:eastAsia="en-US"/>
              </w:rPr>
              <w:t xml:space="preserve">، </w:t>
            </w:r>
            <w:r w:rsidR="002159D7">
              <w:rPr>
                <w:rFonts w:cs="Simplified Arabic" w:hint="cs"/>
                <w:rtl/>
              </w:rPr>
              <w:t>2021</w:t>
            </w:r>
          </w:p>
        </w:tc>
        <w:tc>
          <w:tcPr>
            <w:tcW w:w="840" w:type="dxa"/>
          </w:tcPr>
          <w:p w:rsidR="00261243" w:rsidRPr="00E13FF1" w:rsidRDefault="00261243" w:rsidP="00261243">
            <w:pPr>
              <w:bidi w:val="0"/>
              <w:spacing w:before="80"/>
              <w:jc w:val="center"/>
              <w:rPr>
                <w:b/>
                <w:bCs/>
                <w:lang w:eastAsia="en-US"/>
              </w:rPr>
            </w:pPr>
            <w:r w:rsidRPr="00E13FF1">
              <w:rPr>
                <w:b/>
                <w:bCs/>
                <w:lang w:eastAsia="en-US"/>
              </w:rPr>
              <w:t>56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11: </w:t>
            </w:r>
          </w:p>
        </w:tc>
        <w:tc>
          <w:tcPr>
            <w:tcW w:w="7159" w:type="dxa"/>
          </w:tcPr>
          <w:p w:rsidR="00261243" w:rsidRPr="00E13FF1" w:rsidRDefault="00261243" w:rsidP="006F171E">
            <w:pPr>
              <w:jc w:val="lowKashida"/>
              <w:rPr>
                <w:rFonts w:ascii="Arial" w:hAnsi="Arial" w:cs="Simplified Arabic"/>
                <w:lang w:eastAsia="en-US"/>
              </w:rPr>
            </w:pPr>
            <w:r w:rsidRPr="00E13FF1">
              <w:rPr>
                <w:rFonts w:ascii="Arial" w:hAnsi="Arial" w:cs="Simplified Arabic"/>
                <w:rtl/>
                <w:lang w:eastAsia="en-US"/>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الحضرية في الضفة الغربية حسب </w:t>
            </w:r>
            <w:r w:rsidRPr="00E13FF1">
              <w:rPr>
                <w:rFonts w:cs="Simplified Arabic"/>
                <w:rtl/>
              </w:rPr>
              <w:t xml:space="preserve">المحافظة </w:t>
            </w:r>
            <w:r w:rsidRPr="00E13FF1">
              <w:rPr>
                <w:rFonts w:ascii="Arial" w:hAnsi="Arial" w:cs="Simplified Arabic"/>
                <w:rtl/>
                <w:lang w:eastAsia="en-US"/>
              </w:rPr>
              <w:t xml:space="preserve">وفئات حجم السكان،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12: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الحضرية 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وفئات </w:t>
            </w:r>
            <w:r w:rsidRPr="00E13FF1">
              <w:rPr>
                <w:rFonts w:ascii="Arial" w:hAnsi="Arial" w:cs="Simplified Arabic"/>
                <w:rtl/>
                <w:lang w:eastAsia="en-US"/>
              </w:rPr>
              <w:t xml:space="preserve">حجم </w:t>
            </w:r>
            <w:r w:rsidRPr="00E13FF1">
              <w:rPr>
                <w:rFonts w:cs="Simplified Arabic"/>
                <w:rtl/>
              </w:rPr>
              <w:t xml:space="preserve">السكان، </w:t>
            </w:r>
            <w:r w:rsidR="002159D7">
              <w:rPr>
                <w:rFonts w:cs="Simplified Arabic" w:hint="cs"/>
                <w:rtl/>
              </w:rPr>
              <w:t>2021</w:t>
            </w:r>
          </w:p>
        </w:tc>
        <w:tc>
          <w:tcPr>
            <w:tcW w:w="840" w:type="dxa"/>
          </w:tcPr>
          <w:p w:rsidR="00261243" w:rsidRPr="00E13FF1" w:rsidRDefault="00261243" w:rsidP="00261243">
            <w:pPr>
              <w:pStyle w:val="Heading2"/>
              <w:bidi/>
            </w:pPr>
            <w:r w:rsidRPr="00E13FF1">
              <w:t>58</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13: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الريفية في الضفة الغربية حسب نوع المستعمرة وفئات</w:t>
            </w:r>
            <w:r w:rsidRPr="00E13FF1">
              <w:rPr>
                <w:rFonts w:ascii="Arial" w:hAnsi="Arial" w:cs="Simplified Arabic"/>
                <w:rtl/>
                <w:lang w:eastAsia="en-US"/>
              </w:rPr>
              <w:t xml:space="preserve"> حجم</w:t>
            </w:r>
            <w:r w:rsidRPr="00E13FF1">
              <w:rPr>
                <w:rFonts w:cs="Simplified Arabic"/>
                <w:rtl/>
              </w:rPr>
              <w:t xml:space="preserve"> </w:t>
            </w:r>
            <w:r w:rsidRPr="00E13FF1">
              <w:rPr>
                <w:rFonts w:cs="Simplified Arabic"/>
                <w:rtl/>
              </w:rPr>
              <w:br/>
              <w:t xml:space="preserve">السكان،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59</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14: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الريفية في الضفة الغربية حسب نوع المستعمرة وفئات </w:t>
            </w:r>
            <w:r w:rsidRPr="00E13FF1">
              <w:rPr>
                <w:rFonts w:ascii="Arial" w:hAnsi="Arial" w:cs="Simplified Arabic"/>
                <w:rtl/>
                <w:lang w:eastAsia="en-US"/>
              </w:rPr>
              <w:t xml:space="preserve">حجم </w:t>
            </w:r>
            <w:r w:rsidRPr="00E13FF1">
              <w:rPr>
                <w:rFonts w:cs="Simplified Arabic"/>
                <w:rtl/>
              </w:rPr>
              <w:t xml:space="preserve">السكان،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60</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15: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الإقليمي،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61</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16: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w:t>
            </w:r>
            <w:r w:rsidRPr="00E13FF1">
              <w:rPr>
                <w:rFonts w:cs="Simplified Arabic"/>
                <w:rtl/>
              </w:rPr>
              <w:br/>
              <w:t xml:space="preserve">الإقليمي،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17: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w:t>
            </w:r>
            <w:r w:rsidR="00A351B2">
              <w:rPr>
                <w:rFonts w:cs="Simplified Arabic"/>
                <w:rtl/>
              </w:rPr>
              <w:t xml:space="preserve"> الضفة الغربية حسب المحافظة و</w:t>
            </w:r>
            <w:r w:rsidR="00B9541C">
              <w:rPr>
                <w:rFonts w:cs="Simplified Arabic"/>
                <w:rtl/>
              </w:rPr>
              <w:t>الإنتشار</w:t>
            </w:r>
            <w:r w:rsidRPr="00E13FF1">
              <w:rPr>
                <w:rFonts w:cs="Simplified Arabic"/>
                <w:rtl/>
              </w:rPr>
              <w:t xml:space="preserve"> الجغرافي، </w:t>
            </w:r>
            <w:r w:rsidR="002159D7">
              <w:rPr>
                <w:rFonts w:cs="Simplified Arabic" w:hint="cs"/>
                <w:rtl/>
              </w:rPr>
              <w:t>2021</w:t>
            </w:r>
          </w:p>
        </w:tc>
        <w:tc>
          <w:tcPr>
            <w:tcW w:w="840" w:type="dxa"/>
          </w:tcPr>
          <w:p w:rsidR="00261243" w:rsidRPr="00E13FF1" w:rsidRDefault="00261243" w:rsidP="00261243">
            <w:pPr>
              <w:pStyle w:val="xl55"/>
              <w:pBdr>
                <w:left w:val="none" w:sz="0" w:space="0" w:color="auto"/>
                <w:bottom w:val="none" w:sz="0" w:space="0" w:color="auto"/>
                <w:right w:val="none" w:sz="0" w:space="0" w:color="auto"/>
              </w:pBdr>
              <w:spacing w:before="80" w:beforeAutospacing="0" w:after="0" w:afterAutospacing="0"/>
              <w:textAlignment w:val="auto"/>
            </w:pPr>
            <w:r w:rsidRPr="00E13FF1">
              <w:rPr>
                <w:rFonts w:eastAsia="Times New Roman"/>
              </w:rPr>
              <w:t>63</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9C4CB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18: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w:t>
            </w:r>
            <w:r w:rsidR="00A351B2">
              <w:rPr>
                <w:rFonts w:cs="Simplified Arabic"/>
                <w:rtl/>
              </w:rPr>
              <w:t>و</w:t>
            </w:r>
            <w:r w:rsidR="00B9541C">
              <w:rPr>
                <w:rFonts w:cs="Simplified Arabic"/>
                <w:rtl/>
              </w:rPr>
              <w:t>الإنتشار</w:t>
            </w:r>
            <w:r w:rsidRPr="00E13FF1">
              <w:rPr>
                <w:rFonts w:cs="Simplified Arabic"/>
                <w:rtl/>
              </w:rPr>
              <w:br/>
              <w:t xml:space="preserve">الجغرافي،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64</w:t>
            </w: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19: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w:t>
            </w:r>
            <w:r w:rsidR="00A351B2">
              <w:rPr>
                <w:rFonts w:cs="Simplified Arabic"/>
                <w:rtl/>
              </w:rPr>
              <w:t>حسب المحافظة ومعدل ال</w:t>
            </w:r>
            <w:r w:rsidR="00A351B2">
              <w:rPr>
                <w:rFonts w:cs="Simplified Arabic" w:hint="cs"/>
                <w:rtl/>
              </w:rPr>
              <w:t>إ</w:t>
            </w:r>
            <w:r w:rsidRPr="00E13FF1">
              <w:rPr>
                <w:rFonts w:cs="Simplified Arabic"/>
                <w:rtl/>
              </w:rPr>
              <w:t>رتفاع عن سطح البحر</w:t>
            </w:r>
            <w:r w:rsidR="00FC3CE9">
              <w:rPr>
                <w:rFonts w:cs="Simplified Arabic" w:hint="cs"/>
                <w:rtl/>
              </w:rPr>
              <w:t xml:space="preserve"> </w:t>
            </w:r>
            <w:r w:rsidRPr="00E13FF1">
              <w:rPr>
                <w:rFonts w:cs="Simplified Arabic"/>
                <w:rtl/>
              </w:rPr>
              <w:t xml:space="preserve">(متر)، </w:t>
            </w:r>
            <w:r w:rsidR="002159D7">
              <w:rPr>
                <w:rFonts w:cs="Simplified Arabic" w:hint="cs"/>
                <w:rtl/>
              </w:rPr>
              <w:t>2021</w:t>
            </w:r>
          </w:p>
        </w:tc>
        <w:tc>
          <w:tcPr>
            <w:tcW w:w="840" w:type="dxa"/>
          </w:tcPr>
          <w:p w:rsidR="00261243" w:rsidRPr="00E13FF1" w:rsidRDefault="00261243" w:rsidP="00261243">
            <w:pPr>
              <w:pStyle w:val="Heading2"/>
              <w:bidi/>
            </w:pPr>
            <w:r w:rsidRPr="00E13FF1">
              <w:t>65</w:t>
            </w:r>
          </w:p>
        </w:tc>
      </w:tr>
      <w:tr w:rsidR="00261243" w:rsidRPr="00E13FF1" w:rsidTr="00B907A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20: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ومعدل </w:t>
            </w:r>
            <w:r w:rsidR="00A351B2">
              <w:rPr>
                <w:rFonts w:cs="Simplified Arabic"/>
                <w:rtl/>
              </w:rPr>
              <w:t>ال</w:t>
            </w:r>
            <w:r w:rsidR="00A351B2">
              <w:rPr>
                <w:rFonts w:cs="Simplified Arabic" w:hint="cs"/>
                <w:rtl/>
              </w:rPr>
              <w:t>إ</w:t>
            </w:r>
            <w:r w:rsidR="00A351B2" w:rsidRPr="00E13FF1">
              <w:rPr>
                <w:rFonts w:cs="Simplified Arabic"/>
                <w:rtl/>
              </w:rPr>
              <w:t xml:space="preserve">رتفاع </w:t>
            </w:r>
            <w:r w:rsidRPr="00E13FF1">
              <w:rPr>
                <w:rFonts w:cs="Simplified Arabic"/>
                <w:rtl/>
              </w:rPr>
              <w:t xml:space="preserve">عن سطح البحر (متر)،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21: </w:t>
            </w:r>
          </w:p>
        </w:tc>
        <w:tc>
          <w:tcPr>
            <w:tcW w:w="7159" w:type="dxa"/>
          </w:tcPr>
          <w:p w:rsidR="00261243" w:rsidRPr="00E13FF1" w:rsidRDefault="00261243" w:rsidP="006F171E">
            <w:pPr>
              <w:tabs>
                <w:tab w:val="left" w:pos="812"/>
              </w:tabs>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w:t>
            </w:r>
            <w:r w:rsidR="00D360BA">
              <w:rPr>
                <w:rFonts w:cs="Simplified Arabic" w:hint="cs"/>
                <w:rtl/>
              </w:rPr>
              <w:br/>
            </w:r>
            <w:r w:rsidRPr="00E13FF1">
              <w:rPr>
                <w:rFonts w:cs="Simplified Arabic"/>
                <w:rtl/>
              </w:rPr>
              <w:t xml:space="preserve">السائدة،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22: </w:t>
            </w:r>
          </w:p>
        </w:tc>
        <w:tc>
          <w:tcPr>
            <w:tcW w:w="7159" w:type="dxa"/>
          </w:tcPr>
          <w:p w:rsidR="00261243" w:rsidRPr="00E13FF1" w:rsidRDefault="00261243" w:rsidP="006F171E">
            <w:pPr>
              <w:jc w:val="lowKashida"/>
              <w:rPr>
                <w:rFonts w:cs="Simplified Arabic"/>
                <w:rtl/>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السائدة،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68</w:t>
            </w:r>
          </w:p>
        </w:tc>
      </w:tr>
      <w:tr w:rsidR="00261243" w:rsidRPr="00E13FF1" w:rsidTr="00272D88">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272D88">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23: </w:t>
            </w:r>
          </w:p>
        </w:tc>
        <w:tc>
          <w:tcPr>
            <w:tcW w:w="7159" w:type="dxa"/>
          </w:tcPr>
          <w:p w:rsidR="00261243" w:rsidRPr="00E13FF1" w:rsidRDefault="00261243" w:rsidP="006F171E">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w:t>
            </w:r>
            <w:r w:rsidR="00D360BA">
              <w:rPr>
                <w:rFonts w:cs="Simplified Arabic" w:hint="cs"/>
                <w:rtl/>
              </w:rPr>
              <w:br/>
            </w:r>
            <w:r w:rsidRPr="00E13FF1">
              <w:rPr>
                <w:rFonts w:cs="Simplified Arabic"/>
                <w:rtl/>
              </w:rPr>
              <w:t xml:space="preserve">المؤسسية، </w:t>
            </w:r>
            <w:r w:rsidR="002159D7">
              <w:rPr>
                <w:rFonts w:cs="Simplified Arabic" w:hint="cs"/>
                <w:rtl/>
              </w:rPr>
              <w:t>2021</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69</w:t>
            </w:r>
          </w:p>
        </w:tc>
      </w:tr>
      <w:tr w:rsidR="00272D88" w:rsidRPr="00E13FF1" w:rsidTr="005018FA">
        <w:trPr>
          <w:trHeight w:hRule="exact" w:val="113"/>
          <w:jc w:val="center"/>
        </w:trPr>
        <w:tc>
          <w:tcPr>
            <w:tcW w:w="1073" w:type="dxa"/>
          </w:tcPr>
          <w:p w:rsidR="00272D88" w:rsidRPr="00E13FF1" w:rsidRDefault="00272D88" w:rsidP="00272D88">
            <w:pPr>
              <w:rPr>
                <w:rFonts w:cs="Simplified Arabic"/>
                <w:b/>
                <w:bCs/>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272D88">
        <w:trPr>
          <w:jc w:val="center"/>
        </w:trPr>
        <w:tc>
          <w:tcPr>
            <w:tcW w:w="1073" w:type="dxa"/>
          </w:tcPr>
          <w:p w:rsidR="00272D88" w:rsidRPr="00E13FF1" w:rsidRDefault="00272D88" w:rsidP="00272D88">
            <w:pPr>
              <w:rPr>
                <w:rFonts w:cs="Simplified Arabic"/>
                <w:b/>
                <w:bCs/>
                <w:sz w:val="8"/>
                <w:szCs w:val="8"/>
              </w:rPr>
            </w:pPr>
            <w:r w:rsidRPr="00E13FF1">
              <w:rPr>
                <w:rFonts w:cs="Simplified Arabic"/>
                <w:b/>
                <w:bCs/>
                <w:rtl/>
              </w:rPr>
              <w:t xml:space="preserve">جدول </w:t>
            </w:r>
            <w:r w:rsidRPr="00E13FF1">
              <w:rPr>
                <w:rFonts w:cs="Simplified Arabic"/>
                <w:b/>
                <w:bCs/>
              </w:rPr>
              <w:t>24</w:t>
            </w:r>
            <w:r w:rsidRPr="00E13FF1">
              <w:rPr>
                <w:rFonts w:cs="Simplified Arabic"/>
                <w:b/>
                <w:bCs/>
                <w:rtl/>
              </w:rPr>
              <w:t xml:space="preserve">:  </w:t>
            </w:r>
          </w:p>
        </w:tc>
        <w:tc>
          <w:tcPr>
            <w:tcW w:w="7159" w:type="dxa"/>
          </w:tcPr>
          <w:p w:rsidR="00272D88" w:rsidRPr="00E13FF1" w:rsidRDefault="00272D88" w:rsidP="006F171E">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المؤسسية، </w:t>
            </w:r>
            <w:r w:rsidR="002159D7">
              <w:rPr>
                <w:rFonts w:cs="Simplified Arabic" w:hint="cs"/>
                <w:rtl/>
              </w:rPr>
              <w:t>2021</w:t>
            </w:r>
          </w:p>
        </w:tc>
        <w:tc>
          <w:tcPr>
            <w:tcW w:w="840" w:type="dxa"/>
          </w:tcPr>
          <w:p w:rsidR="00272D88" w:rsidRPr="00E13FF1" w:rsidRDefault="00261243" w:rsidP="00B30243">
            <w:pPr>
              <w:bidi w:val="0"/>
              <w:spacing w:before="80"/>
              <w:jc w:val="center"/>
              <w:rPr>
                <w:b/>
                <w:bCs/>
                <w:lang w:val="en-GB" w:eastAsia="en-US"/>
              </w:rPr>
            </w:pPr>
            <w:r w:rsidRPr="00E13FF1">
              <w:rPr>
                <w:b/>
                <w:bCs/>
                <w:lang w:val="en-GB" w:eastAsia="en-US"/>
              </w:rPr>
              <w:t>70</w:t>
            </w:r>
          </w:p>
        </w:tc>
      </w:tr>
      <w:bookmarkEnd w:id="6"/>
      <w:bookmarkEnd w:id="7"/>
      <w:bookmarkEnd w:id="8"/>
    </w:tbl>
    <w:p w:rsidR="00B77207" w:rsidRPr="00E13FF1" w:rsidRDefault="00B77207" w:rsidP="00840312">
      <w:pPr>
        <w:pStyle w:val="BodyText"/>
        <w:jc w:val="center"/>
        <w:rPr>
          <w:b/>
          <w:bCs/>
          <w:sz w:val="18"/>
          <w:szCs w:val="18"/>
          <w:rtl/>
        </w:rPr>
      </w:pPr>
    </w:p>
    <w:p w:rsidR="00B77207" w:rsidRPr="00E13FF1" w:rsidRDefault="00B77207" w:rsidP="00272D88">
      <w:pPr>
        <w:ind w:firstLine="720"/>
        <w:rPr>
          <w:b/>
          <w:bCs/>
          <w:sz w:val="18"/>
          <w:szCs w:val="18"/>
          <w:rtl/>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5050E2" w:rsidRDefault="00B77207" w:rsidP="00793259">
      <w:pPr>
        <w:jc w:val="center"/>
        <w:rPr>
          <w:rFonts w:ascii="Simplified Arabic" w:hAnsi="Simplified Arabic" w:cs="Simplified Arabic"/>
          <w:b/>
          <w:bCs/>
          <w:sz w:val="28"/>
          <w:szCs w:val="28"/>
          <w:rtl/>
        </w:rPr>
      </w:pPr>
      <w:r w:rsidRPr="00E13FF1">
        <w:rPr>
          <w:b/>
          <w:bCs/>
          <w:sz w:val="18"/>
          <w:szCs w:val="18"/>
          <w:rtl/>
        </w:rPr>
        <w:br w:type="page"/>
      </w:r>
      <w:r w:rsidRPr="005050E2">
        <w:rPr>
          <w:rFonts w:ascii="Simplified Arabic" w:hAnsi="Simplified Arabic" w:cs="Simplified Arabic"/>
          <w:b/>
          <w:bCs/>
          <w:sz w:val="28"/>
          <w:szCs w:val="28"/>
          <w:rtl/>
        </w:rPr>
        <w:t>المقدمة</w:t>
      </w:r>
    </w:p>
    <w:p w:rsidR="00B77207" w:rsidRPr="00E13FF1" w:rsidRDefault="00B77207" w:rsidP="008469AC">
      <w:pPr>
        <w:pStyle w:val="BodyText"/>
        <w:jc w:val="center"/>
        <w:rPr>
          <w:sz w:val="24"/>
          <w:szCs w:val="24"/>
          <w:rtl/>
        </w:rPr>
      </w:pPr>
    </w:p>
    <w:p w:rsidR="00B77207" w:rsidRPr="00E13FF1" w:rsidRDefault="00A351B2" w:rsidP="00806CF5">
      <w:pPr>
        <w:jc w:val="lowKashida"/>
        <w:rPr>
          <w:rFonts w:cs="Simplified Arabic"/>
          <w:rtl/>
        </w:rPr>
      </w:pPr>
      <w:r>
        <w:rPr>
          <w:rFonts w:cs="Simplified Arabic"/>
          <w:rtl/>
        </w:rPr>
        <w:t xml:space="preserve">يمثل النشاط </w:t>
      </w:r>
      <w:r w:rsidR="00B9541C">
        <w:rPr>
          <w:rFonts w:cs="Simplified Arabic"/>
          <w:rtl/>
        </w:rPr>
        <w:t>الإستعمار</w:t>
      </w:r>
      <w:r w:rsidR="00B77207" w:rsidRPr="00E13FF1">
        <w:rPr>
          <w:rFonts w:cs="Simplified Arabic"/>
          <w:rtl/>
        </w:rPr>
        <w:t xml:space="preserve">ي الإسرائيلي في </w:t>
      </w:r>
      <w:r w:rsidR="00547B68" w:rsidRPr="00E13FF1">
        <w:rPr>
          <w:rFonts w:cs="Simplified Arabic"/>
          <w:rtl/>
        </w:rPr>
        <w:t>فلسطين</w:t>
      </w:r>
      <w:r w:rsidR="00B77207" w:rsidRPr="00E13FF1">
        <w:rPr>
          <w:rFonts w:cs="Simplified Arabic"/>
          <w:rtl/>
        </w:rPr>
        <w:t xml:space="preserve"> أحد أخطر الممارسات الإسرائيلية الهادفة إلى منع قيام دولة فلسطينية قابلة للحياة في الضفة الغربية وقطاع غزة.  وتعمل مختلف الأجهزة والمؤسسات والمنظمات الإسرائيلية بتوجيه مباشر ودعم رسمي من الحكومة الإسرائيلية على تنفيذ برنامج م</w:t>
      </w:r>
      <w:r w:rsidR="00806CF5">
        <w:rPr>
          <w:rFonts w:cs="Simplified Arabic" w:hint="cs"/>
          <w:rtl/>
        </w:rPr>
        <w:t>م</w:t>
      </w:r>
      <w:r>
        <w:rPr>
          <w:rFonts w:cs="Simplified Arabic"/>
          <w:rtl/>
        </w:rPr>
        <w:t xml:space="preserve">نهج للتوسع </w:t>
      </w:r>
      <w:r w:rsidR="00B9541C">
        <w:rPr>
          <w:rFonts w:cs="Simplified Arabic"/>
          <w:rtl/>
        </w:rPr>
        <w:t>الإستعمار</w:t>
      </w:r>
      <w:r w:rsidR="00B77207" w:rsidRPr="00E13FF1">
        <w:rPr>
          <w:rFonts w:cs="Simplified Arabic"/>
          <w:rtl/>
        </w:rPr>
        <w:t xml:space="preserve">ي في مختلف المناطق الفلسطينية، بحيث تتحول شبكة </w:t>
      </w:r>
      <w:r w:rsidR="00B9541C">
        <w:rPr>
          <w:rFonts w:cs="Simplified Arabic"/>
          <w:rtl/>
        </w:rPr>
        <w:t>الإستعمار</w:t>
      </w:r>
      <w:r w:rsidR="00B77207" w:rsidRPr="00E13FF1">
        <w:rPr>
          <w:rFonts w:cs="Simplified Arabic"/>
          <w:rtl/>
        </w:rPr>
        <w:t xml:space="preserve"> وما يرافقها من تغيرات ط</w:t>
      </w:r>
      <w:r w:rsidR="00063B9A" w:rsidRPr="00E13FF1">
        <w:rPr>
          <w:rFonts w:cs="Simplified Arabic" w:hint="cs"/>
          <w:rtl/>
        </w:rPr>
        <w:t>ب</w:t>
      </w:r>
      <w:r w:rsidR="00063B9A" w:rsidRPr="00E13FF1">
        <w:rPr>
          <w:rFonts w:cs="Simplified Arabic"/>
          <w:rtl/>
        </w:rPr>
        <w:t>و</w:t>
      </w:r>
      <w:r w:rsidR="00B77207" w:rsidRPr="00E13FF1">
        <w:rPr>
          <w:rFonts w:cs="Simplified Arabic"/>
          <w:rtl/>
        </w:rPr>
        <w:t xml:space="preserve">غرافية وديمغرافية إلى عائق حقيقي أمام إمكانية قيام دولة فلسطينية ذات تواصل جغرافي.  </w:t>
      </w:r>
    </w:p>
    <w:p w:rsidR="00793259" w:rsidRPr="00E13FF1" w:rsidRDefault="00793259" w:rsidP="00C82036">
      <w:pPr>
        <w:jc w:val="lowKashida"/>
        <w:rPr>
          <w:rFonts w:cs="Simplified Arabic"/>
          <w:rtl/>
          <w:lang w:eastAsia="en-US"/>
        </w:rPr>
      </w:pPr>
    </w:p>
    <w:p w:rsidR="00B77207" w:rsidRPr="00E13FF1" w:rsidRDefault="00A351B2" w:rsidP="00A351B2">
      <w:pPr>
        <w:jc w:val="lowKashida"/>
        <w:rPr>
          <w:rFonts w:cs="Simplified Arabic"/>
          <w:rtl/>
        </w:rPr>
      </w:pPr>
      <w:r>
        <w:rPr>
          <w:rFonts w:cs="Simplified Arabic"/>
          <w:rtl/>
        </w:rPr>
        <w:t xml:space="preserve">لا يقتصر تأثير حركة </w:t>
      </w:r>
      <w:r w:rsidR="00B9541C">
        <w:rPr>
          <w:rFonts w:cs="Simplified Arabic"/>
          <w:rtl/>
        </w:rPr>
        <w:t>الإستعمار</w:t>
      </w:r>
      <w:r>
        <w:rPr>
          <w:rFonts w:cs="Simplified Arabic"/>
          <w:rtl/>
        </w:rPr>
        <w:t xml:space="preserve"> الإسرائيلي على زعزعة ال</w:t>
      </w:r>
      <w:r>
        <w:rPr>
          <w:rFonts w:cs="Simplified Arabic" w:hint="cs"/>
          <w:rtl/>
        </w:rPr>
        <w:t>إ</w:t>
      </w:r>
      <w:r w:rsidR="00B77207" w:rsidRPr="00E13FF1">
        <w:rPr>
          <w:rFonts w:cs="Simplified Arabic"/>
          <w:rtl/>
        </w:rPr>
        <w:t xml:space="preserve">ستقرار السياسي والأمني للمناطق التي تشملها حركة </w:t>
      </w:r>
      <w:r w:rsidR="00B9541C">
        <w:rPr>
          <w:rFonts w:cs="Simplified Arabic"/>
          <w:rtl/>
        </w:rPr>
        <w:t>الإستعمار</w:t>
      </w:r>
      <w:r w:rsidR="00B77207" w:rsidRPr="00E13FF1">
        <w:rPr>
          <w:rFonts w:cs="Simplified Arabic"/>
          <w:rtl/>
        </w:rPr>
        <w:t xml:space="preserve">، بل تمتد آثار </w:t>
      </w:r>
      <w:r w:rsidR="00B9541C">
        <w:rPr>
          <w:rFonts w:cs="Simplified Arabic"/>
          <w:rtl/>
        </w:rPr>
        <w:t>الإستعمار</w:t>
      </w:r>
      <w:r w:rsidRPr="00E13FF1">
        <w:rPr>
          <w:rFonts w:cs="Simplified Arabic"/>
          <w:rtl/>
        </w:rPr>
        <w:t xml:space="preserve"> </w:t>
      </w:r>
      <w:r>
        <w:rPr>
          <w:rFonts w:cs="Simplified Arabic"/>
          <w:rtl/>
        </w:rPr>
        <w:t>المدمرة لتشمل التوازن ال</w:t>
      </w:r>
      <w:r>
        <w:rPr>
          <w:rFonts w:cs="Simplified Arabic" w:hint="cs"/>
          <w:rtl/>
        </w:rPr>
        <w:t>إ</w:t>
      </w:r>
      <w:r w:rsidR="00B77207" w:rsidRPr="00E13FF1">
        <w:rPr>
          <w:rFonts w:cs="Simplified Arabic"/>
          <w:rtl/>
        </w:rPr>
        <w:t>جتماعي</w:t>
      </w:r>
      <w:r w:rsidR="00675378">
        <w:rPr>
          <w:rFonts w:cs="Simplified Arabic"/>
          <w:rtl/>
        </w:rPr>
        <w:t xml:space="preserve"> </w:t>
      </w:r>
      <w:r w:rsidR="00675378">
        <w:rPr>
          <w:rFonts w:cs="Simplified Arabic" w:hint="cs"/>
          <w:rtl/>
        </w:rPr>
        <w:t>و</w:t>
      </w:r>
      <w:r w:rsidR="00B9541C">
        <w:rPr>
          <w:rFonts w:cs="Simplified Arabic"/>
          <w:rtl/>
        </w:rPr>
        <w:t>الإقتصادي</w:t>
      </w:r>
      <w:r w:rsidR="00B77207" w:rsidRPr="00E13FF1">
        <w:rPr>
          <w:rFonts w:cs="Simplified Arabic"/>
          <w:rtl/>
        </w:rPr>
        <w:t xml:space="preserve"> </w:t>
      </w:r>
      <w:r w:rsidR="00806CF5">
        <w:rPr>
          <w:rFonts w:cs="Simplified Arabic" w:hint="cs"/>
          <w:rtl/>
        </w:rPr>
        <w:t>و</w:t>
      </w:r>
      <w:r w:rsidR="00B77207" w:rsidRPr="00E13FF1">
        <w:rPr>
          <w:rFonts w:cs="Simplified Arabic"/>
          <w:rtl/>
        </w:rPr>
        <w:t>الب</w:t>
      </w:r>
      <w:r w:rsidR="00547B68" w:rsidRPr="00E13FF1">
        <w:rPr>
          <w:rFonts w:cs="Simplified Arabic"/>
          <w:rtl/>
        </w:rPr>
        <w:t>يئي القائم في المجتمع الفلسطيني</w:t>
      </w:r>
      <w:r w:rsidR="00B77207" w:rsidRPr="00E13FF1">
        <w:rPr>
          <w:rFonts w:cs="Simplified Arabic"/>
          <w:rtl/>
        </w:rPr>
        <w:t>، من حيث إعاقتها لتنمية المجتمع الفلسطيني وتقطيع أوصاله وسلبها لمصادره الطبيعية، وتلويث بيئته، إضافة لكونها أداة للسيطرة على هذا المجتمع وتد</w:t>
      </w:r>
      <w:r>
        <w:rPr>
          <w:rFonts w:cs="Simplified Arabic"/>
          <w:rtl/>
        </w:rPr>
        <w:t>ميره، و</w:t>
      </w:r>
      <w:r>
        <w:rPr>
          <w:rFonts w:cs="Simplified Arabic" w:hint="cs"/>
          <w:rtl/>
        </w:rPr>
        <w:t>إ</w:t>
      </w:r>
      <w:r w:rsidR="00B77207" w:rsidRPr="00E13FF1">
        <w:rPr>
          <w:rFonts w:cs="Simplified Arabic"/>
          <w:rtl/>
        </w:rPr>
        <w:t xml:space="preserve">ستخدام تلك المستعمرات </w:t>
      </w:r>
      <w:r w:rsidR="009A0920">
        <w:rPr>
          <w:rFonts w:cs="Simplified Arabic" w:hint="cs"/>
          <w:rtl/>
        </w:rPr>
        <w:t>ك</w:t>
      </w:r>
      <w:r w:rsidR="00B77207" w:rsidRPr="00E13FF1">
        <w:rPr>
          <w:rFonts w:cs="Simplified Arabic"/>
          <w:rtl/>
        </w:rPr>
        <w:t xml:space="preserve">قواعد انطلاق للجيش الإسرائيلي في </w:t>
      </w:r>
      <w:r>
        <w:rPr>
          <w:rFonts w:cs="Simplified Arabic" w:hint="cs"/>
          <w:rtl/>
        </w:rPr>
        <w:t>إ</w:t>
      </w:r>
      <w:r w:rsidR="00806CF5">
        <w:rPr>
          <w:rFonts w:cs="Simplified Arabic" w:hint="cs"/>
          <w:rtl/>
        </w:rPr>
        <w:t>نتهاكاته</w:t>
      </w:r>
      <w:r w:rsidR="00B77207" w:rsidRPr="00E13FF1">
        <w:rPr>
          <w:rFonts w:cs="Simplified Arabic"/>
          <w:rtl/>
        </w:rPr>
        <w:t xml:space="preserve"> المستمرة ضد الشعب الفلسطيني.  ويعاني سكان التجمعات الفلسطينية من التوسعات المستمرة للمستعمرات الإسرائيلية، والاعتداءات اليومية من قبل المستعمرين.</w:t>
      </w:r>
    </w:p>
    <w:p w:rsidR="00B77207" w:rsidRPr="00E13FF1" w:rsidRDefault="00B77207" w:rsidP="008469AC">
      <w:pPr>
        <w:tabs>
          <w:tab w:val="center" w:pos="4536"/>
        </w:tabs>
        <w:jc w:val="lowKashida"/>
        <w:rPr>
          <w:rFonts w:cs="Simplified Arabic"/>
          <w:rtl/>
        </w:rPr>
      </w:pPr>
      <w:r w:rsidRPr="00E13FF1">
        <w:rPr>
          <w:rFonts w:cs="Simplified Arabic"/>
          <w:rtl/>
        </w:rPr>
        <w:t xml:space="preserve"> </w:t>
      </w:r>
      <w:r w:rsidRPr="00E13FF1">
        <w:rPr>
          <w:rFonts w:cs="Simplified Arabic"/>
          <w:rtl/>
        </w:rPr>
        <w:tab/>
      </w:r>
    </w:p>
    <w:p w:rsidR="00B77207" w:rsidRPr="00E13FF1" w:rsidRDefault="00B77207" w:rsidP="00A351B2">
      <w:pPr>
        <w:jc w:val="lowKashida"/>
        <w:rPr>
          <w:rFonts w:cs="Simplified Arabic"/>
          <w:rtl/>
        </w:rPr>
      </w:pPr>
      <w:r w:rsidRPr="00E13FF1">
        <w:rPr>
          <w:rFonts w:cs="Simplified Arabic"/>
          <w:rtl/>
        </w:rPr>
        <w:t xml:space="preserve">انطلاقا من هذا الفهم، فقد باشر الجهاز المركزي للإحصاء الفلسطيني العمل على إصدار سلسلة دورية سنوية من هذا التقرير والذي يعرض التطورات الميدانية على واقع </w:t>
      </w:r>
      <w:r w:rsidR="00B9541C">
        <w:rPr>
          <w:rFonts w:cs="Simplified Arabic"/>
          <w:rtl/>
        </w:rPr>
        <w:t>الإستعمار</w:t>
      </w:r>
      <w:r w:rsidR="00A351B2" w:rsidRPr="00E13FF1">
        <w:rPr>
          <w:rFonts w:cs="Simplified Arabic"/>
          <w:rtl/>
        </w:rPr>
        <w:t xml:space="preserve"> </w:t>
      </w:r>
      <w:r w:rsidRPr="00E13FF1">
        <w:rPr>
          <w:rFonts w:cs="Simplified Arabic"/>
          <w:rtl/>
        </w:rPr>
        <w:t xml:space="preserve">الإسرائيلي في </w:t>
      </w:r>
      <w:r w:rsidR="00547B68" w:rsidRPr="00E13FF1">
        <w:rPr>
          <w:rFonts w:cs="Simplified Arabic"/>
          <w:rtl/>
        </w:rPr>
        <w:t>فلسطين</w:t>
      </w:r>
      <w:r w:rsidRPr="00E13FF1">
        <w:rPr>
          <w:rFonts w:cs="Simplified Arabic"/>
          <w:rtl/>
        </w:rPr>
        <w:t xml:space="preserve">، ويركز على تقديم وصف كمي لعدد من المؤشرات الإحصائية الأساسية المتعلقة بالمستعمرات والمستعمرين. </w:t>
      </w:r>
    </w:p>
    <w:p w:rsidR="00793259" w:rsidRPr="00E13FF1" w:rsidRDefault="00793259" w:rsidP="00793259">
      <w:pPr>
        <w:jc w:val="lowKashida"/>
        <w:rPr>
          <w:rFonts w:cs="Simplified Arabic"/>
          <w:rtl/>
        </w:rPr>
      </w:pPr>
    </w:p>
    <w:p w:rsidR="0058134B" w:rsidRPr="00E13FF1" w:rsidRDefault="0058134B" w:rsidP="0058134B">
      <w:pPr>
        <w:jc w:val="both"/>
        <w:rPr>
          <w:rFonts w:cs="Simplified Arabic"/>
          <w:rtl/>
        </w:rPr>
      </w:pPr>
      <w:r w:rsidRPr="00406585">
        <w:rPr>
          <w:rFonts w:cs="Simplified Arabic"/>
          <w:rtl/>
        </w:rPr>
        <w:t xml:space="preserve">يشتمل هذا التقرير على </w:t>
      </w:r>
      <w:r>
        <w:rPr>
          <w:rFonts w:cs="Simplified Arabic" w:hint="cs"/>
          <w:rtl/>
        </w:rPr>
        <w:t>أربعة</w:t>
      </w:r>
      <w:r w:rsidRPr="00406585">
        <w:rPr>
          <w:rFonts w:cs="Simplified Arabic" w:hint="cs"/>
          <w:rtl/>
        </w:rPr>
        <w:t xml:space="preserve"> </w:t>
      </w:r>
      <w:r w:rsidRPr="00406585">
        <w:rPr>
          <w:rFonts w:cs="Simplified Arabic"/>
          <w:rtl/>
        </w:rPr>
        <w:t xml:space="preserve">فصول بالإضافة إلى الجداول، حيث يعرض الفصل الأول </w:t>
      </w:r>
      <w:r w:rsidRPr="00806CF5">
        <w:rPr>
          <w:rFonts w:cs="Simplified Arabic" w:hint="cs"/>
          <w:rtl/>
        </w:rPr>
        <w:t>المفاهيم و</w:t>
      </w:r>
      <w:r w:rsidRPr="00806CF5">
        <w:rPr>
          <w:rFonts w:cs="Simplified Arabic"/>
          <w:rtl/>
        </w:rPr>
        <w:t>المصطلحات</w:t>
      </w:r>
      <w:r w:rsidR="00C3288C">
        <w:rPr>
          <w:rFonts w:cs="Simplified Arabic" w:hint="cs"/>
          <w:rtl/>
        </w:rPr>
        <w:t>,</w:t>
      </w:r>
      <w:r w:rsidRPr="00406585">
        <w:rPr>
          <w:rFonts w:cs="Simplified Arabic"/>
          <w:rtl/>
        </w:rPr>
        <w:t xml:space="preserve"> ويتناول الفصل الثاني</w:t>
      </w:r>
      <w:r w:rsidRPr="00406585">
        <w:rPr>
          <w:rFonts w:cs="Simplified Arabic" w:hint="cs"/>
          <w:rtl/>
        </w:rPr>
        <w:t xml:space="preserve"> النتائج الأساسية، </w:t>
      </w:r>
      <w:r w:rsidRPr="00406585">
        <w:rPr>
          <w:rFonts w:cs="Simplified Arabic"/>
          <w:rtl/>
        </w:rPr>
        <w:t xml:space="preserve">بينما يعرض الفصل الثالث المنهجية </w:t>
      </w:r>
      <w:r>
        <w:rPr>
          <w:rFonts w:cs="Simplified Arabic" w:hint="cs"/>
          <w:rtl/>
        </w:rPr>
        <w:t xml:space="preserve">ويتناول الفصل الرابع </w:t>
      </w:r>
      <w:r w:rsidRPr="00406585">
        <w:rPr>
          <w:rFonts w:cs="Simplified Arabic" w:hint="cs"/>
          <w:rtl/>
        </w:rPr>
        <w:t>جودة البيانات.</w:t>
      </w:r>
    </w:p>
    <w:p w:rsidR="0058134B" w:rsidRDefault="0058134B" w:rsidP="00342660">
      <w:pPr>
        <w:jc w:val="lowKashida"/>
        <w:rPr>
          <w:rFonts w:cs="Simplified Arabic"/>
          <w:rtl/>
        </w:rPr>
      </w:pPr>
    </w:p>
    <w:p w:rsidR="00B77207" w:rsidRPr="00E13FF1" w:rsidRDefault="00B77207" w:rsidP="00A351B2">
      <w:pPr>
        <w:jc w:val="lowKashida"/>
        <w:rPr>
          <w:rFonts w:cs="Simplified Arabic"/>
        </w:rPr>
      </w:pPr>
      <w:r w:rsidRPr="00E13FF1">
        <w:rPr>
          <w:rFonts w:cs="Simplified Arabic"/>
          <w:rtl/>
        </w:rPr>
        <w:t xml:space="preserve">يهدف التقرير إلى توفير بيانات إحصائية </w:t>
      </w:r>
      <w:r w:rsidR="007130D6" w:rsidRPr="00E13FF1">
        <w:rPr>
          <w:rFonts w:cs="Simplified Arabic" w:hint="cs"/>
          <w:rtl/>
        </w:rPr>
        <w:t xml:space="preserve">للعام </w:t>
      </w:r>
      <w:r w:rsidR="002159D7">
        <w:rPr>
          <w:rFonts w:cs="Simplified Arabic" w:hint="cs"/>
          <w:rtl/>
        </w:rPr>
        <w:t>2021</w:t>
      </w:r>
      <w:r w:rsidR="00DF5A44">
        <w:rPr>
          <w:rFonts w:cs="Simplified Arabic" w:hint="cs"/>
          <w:rtl/>
        </w:rPr>
        <w:t xml:space="preserve"> </w:t>
      </w:r>
      <w:r w:rsidR="007130D6" w:rsidRPr="00E13FF1">
        <w:rPr>
          <w:rFonts w:cs="Simplified Arabic"/>
          <w:rtl/>
        </w:rPr>
        <w:t>حول</w:t>
      </w:r>
      <w:r w:rsidRPr="00E13FF1">
        <w:rPr>
          <w:rFonts w:cs="Simplified Arabic"/>
          <w:rtl/>
        </w:rPr>
        <w:t xml:space="preserve"> عدد المستعمرات والمستعمرين </w:t>
      </w:r>
      <w:r w:rsidR="007130D6" w:rsidRPr="00E13FF1">
        <w:rPr>
          <w:rFonts w:cs="Simplified Arabic" w:hint="cs"/>
          <w:rtl/>
        </w:rPr>
        <w:t xml:space="preserve">حسب فترة </w:t>
      </w:r>
      <w:r w:rsidR="00342660">
        <w:rPr>
          <w:rFonts w:cs="Simplified Arabic"/>
          <w:rtl/>
        </w:rPr>
        <w:t xml:space="preserve">التأسيس، </w:t>
      </w:r>
      <w:r w:rsidR="00660182">
        <w:rPr>
          <w:rFonts w:cs="Simplified Arabic" w:hint="cs"/>
          <w:rtl/>
        </w:rPr>
        <w:t>و</w:t>
      </w:r>
      <w:r w:rsidR="00342660">
        <w:rPr>
          <w:rFonts w:cs="Simplified Arabic"/>
          <w:rtl/>
        </w:rPr>
        <w:t xml:space="preserve">نوع المستعمرة، </w:t>
      </w:r>
      <w:r w:rsidR="00660182">
        <w:rPr>
          <w:rFonts w:cs="Simplified Arabic" w:hint="cs"/>
          <w:rtl/>
        </w:rPr>
        <w:t>و</w:t>
      </w:r>
      <w:r w:rsidRPr="00E13FF1">
        <w:rPr>
          <w:rFonts w:cs="Simplified Arabic"/>
          <w:rtl/>
        </w:rPr>
        <w:t xml:space="preserve">المحافظة، </w:t>
      </w:r>
      <w:r w:rsidR="00660182">
        <w:rPr>
          <w:rFonts w:cs="Simplified Arabic" w:hint="cs"/>
          <w:rtl/>
        </w:rPr>
        <w:t>و</w:t>
      </w:r>
      <w:r w:rsidRPr="00E13FF1">
        <w:rPr>
          <w:rFonts w:cs="Simplified Arabic"/>
          <w:rtl/>
        </w:rPr>
        <w:t xml:space="preserve">فئات السكان، </w:t>
      </w:r>
      <w:r w:rsidR="00660182">
        <w:rPr>
          <w:rFonts w:cs="Simplified Arabic" w:hint="cs"/>
          <w:rtl/>
        </w:rPr>
        <w:t>و</w:t>
      </w:r>
      <w:r w:rsidRPr="00E13FF1">
        <w:rPr>
          <w:rFonts w:cs="Simplified Arabic"/>
          <w:rtl/>
        </w:rPr>
        <w:t xml:space="preserve">المجلس الإقليمي، </w:t>
      </w:r>
      <w:r w:rsidR="00660182">
        <w:rPr>
          <w:rFonts w:cs="Simplified Arabic" w:hint="cs"/>
          <w:rtl/>
        </w:rPr>
        <w:t>و</w:t>
      </w:r>
      <w:r w:rsidR="00B9541C">
        <w:rPr>
          <w:rFonts w:cs="Simplified Arabic"/>
          <w:rtl/>
        </w:rPr>
        <w:t>الإنتشار</w:t>
      </w:r>
      <w:r w:rsidRPr="00E13FF1">
        <w:rPr>
          <w:rFonts w:cs="Simplified Arabic"/>
          <w:rtl/>
        </w:rPr>
        <w:t xml:space="preserve"> الجغرافي</w:t>
      </w:r>
      <w:r w:rsidR="00342660">
        <w:rPr>
          <w:rFonts w:cs="Simplified Arabic" w:hint="cs"/>
          <w:rtl/>
        </w:rPr>
        <w:t xml:space="preserve">، </w:t>
      </w:r>
      <w:r w:rsidR="00660182">
        <w:rPr>
          <w:rFonts w:cs="Simplified Arabic" w:hint="cs"/>
          <w:rtl/>
        </w:rPr>
        <w:t>و</w:t>
      </w:r>
      <w:r w:rsidRPr="00E13FF1">
        <w:rPr>
          <w:rFonts w:cs="Simplified Arabic"/>
          <w:rtl/>
        </w:rPr>
        <w:t>الأيديولوجيا السائدة، والتبعية المؤسسية، وذلك لتشكيل قاعدة بيانات كافية لإجراء الدراسات التحليلية فيما يخص المستعمرات</w:t>
      </w:r>
      <w:r w:rsidR="000F30D0">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5E1CF9" w:rsidRPr="00E13FF1">
        <w:trPr>
          <w:jc w:val="right"/>
        </w:trPr>
        <w:tc>
          <w:tcPr>
            <w:tcW w:w="2348" w:type="dxa"/>
            <w:vMerge w:val="restart"/>
          </w:tcPr>
          <w:p w:rsidR="005E1CF9" w:rsidRPr="004D268B" w:rsidRDefault="005E1CF9" w:rsidP="005E1CF9">
            <w:pPr>
              <w:pStyle w:val="Heading6"/>
              <w:rPr>
                <w:color w:val="000000"/>
                <w:szCs w:val="24"/>
                <w:rtl/>
              </w:rPr>
            </w:pPr>
            <w:r>
              <w:rPr>
                <w:rFonts w:hint="cs"/>
                <w:color w:val="000000"/>
                <w:szCs w:val="24"/>
                <w:rtl/>
              </w:rPr>
              <w:t xml:space="preserve">د. </w:t>
            </w:r>
            <w:r w:rsidRPr="004D268B">
              <w:rPr>
                <w:rFonts w:hint="cs"/>
                <w:color w:val="000000"/>
                <w:szCs w:val="24"/>
                <w:rtl/>
              </w:rPr>
              <w:t>علا عوض</w:t>
            </w:r>
          </w:p>
          <w:p w:rsidR="005E1CF9" w:rsidRPr="00E13FF1" w:rsidRDefault="005E1CF9" w:rsidP="005E1CF9">
            <w:pPr>
              <w:ind w:left="3351" w:hanging="3351"/>
              <w:jc w:val="center"/>
            </w:pPr>
            <w:r w:rsidRPr="004D268B">
              <w:rPr>
                <w:rFonts w:cs="Simplified Arabic"/>
                <w:color w:val="000000"/>
                <w:rtl/>
              </w:rPr>
              <w:t>رئيس</w:t>
            </w:r>
            <w:r>
              <w:rPr>
                <w:rFonts w:cs="Simplified Arabic" w:hint="cs"/>
                <w:color w:val="000000"/>
                <w:rtl/>
              </w:rPr>
              <w:t>ة</w:t>
            </w:r>
            <w:r w:rsidRPr="004D268B">
              <w:rPr>
                <w:rFonts w:cs="Simplified Arabic"/>
                <w:color w:val="000000"/>
                <w:rtl/>
              </w:rPr>
              <w:t xml:space="preserve"> الجهاز</w:t>
            </w:r>
          </w:p>
        </w:tc>
        <w:tc>
          <w:tcPr>
            <w:tcW w:w="7052" w:type="dxa"/>
          </w:tcPr>
          <w:p w:rsidR="005E1CF9" w:rsidRPr="00E13FF1" w:rsidRDefault="005E1CF9" w:rsidP="002159D7">
            <w:pPr>
              <w:rPr>
                <w:rFonts w:cs="Simplified Arabic"/>
                <w:b/>
                <w:bCs/>
              </w:rPr>
            </w:pPr>
            <w:r>
              <w:rPr>
                <w:rFonts w:cs="Simplified Arabic" w:hint="cs"/>
                <w:b/>
                <w:bCs/>
                <w:rtl/>
              </w:rPr>
              <w:t>تشرين ثاني</w:t>
            </w:r>
            <w:r w:rsidRPr="00E13FF1">
              <w:rPr>
                <w:rFonts w:cs="Simplified Arabic"/>
                <w:b/>
                <w:bCs/>
                <w:rtl/>
              </w:rPr>
              <w:t>،</w:t>
            </w:r>
            <w:r w:rsidRPr="00E13FF1">
              <w:rPr>
                <w:b/>
                <w:bCs/>
                <w:rtl/>
              </w:rPr>
              <w:t xml:space="preserve"> </w:t>
            </w:r>
            <w:r w:rsidR="002159D7">
              <w:rPr>
                <w:rFonts w:hint="cs"/>
                <w:b/>
                <w:bCs/>
                <w:rtl/>
              </w:rPr>
              <w:t>2022</w:t>
            </w:r>
          </w:p>
        </w:tc>
      </w:tr>
      <w:tr w:rsidR="005E1CF9" w:rsidRPr="00E13FF1">
        <w:trPr>
          <w:jc w:val="right"/>
        </w:trPr>
        <w:tc>
          <w:tcPr>
            <w:tcW w:w="2348" w:type="dxa"/>
            <w:vMerge/>
          </w:tcPr>
          <w:p w:rsidR="005E1CF9" w:rsidRPr="00E13FF1" w:rsidRDefault="005E1CF9" w:rsidP="00F96ACE">
            <w:pPr>
              <w:ind w:left="3351" w:hanging="3351"/>
              <w:jc w:val="center"/>
              <w:rPr>
                <w:rFonts w:cs="Simplified Arabic"/>
                <w:b/>
                <w:bCs/>
              </w:rPr>
            </w:pPr>
          </w:p>
        </w:tc>
        <w:tc>
          <w:tcPr>
            <w:tcW w:w="7052" w:type="dxa"/>
          </w:tcPr>
          <w:p w:rsidR="005E1CF9" w:rsidRPr="00E13FF1" w:rsidRDefault="005E1CF9"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FA00DB">
          <w:headerReference w:type="default" r:id="rId19"/>
          <w:pgSz w:w="11909" w:h="16834" w:code="9"/>
          <w:pgMar w:top="1418" w:right="1418" w:bottom="1418" w:left="1418" w:header="709" w:footer="709" w:gutter="0"/>
          <w:pgNumType w:start="23"/>
          <w:cols w:space="720"/>
          <w:docGrid w:linePitch="326"/>
        </w:sectPr>
      </w:pPr>
    </w:p>
    <w:p w:rsidR="00FA00DB" w:rsidRDefault="00FA00DB">
      <w:pPr>
        <w:bidi w:val="0"/>
        <w:rPr>
          <w:rFonts w:cs="Simplified Arabic"/>
        </w:rPr>
      </w:pPr>
      <w:r>
        <w:rPr>
          <w:rFonts w:cs="Simplified Arabic"/>
          <w:rtl/>
        </w:rPr>
        <w:br w:type="page"/>
      </w:r>
    </w:p>
    <w:p w:rsidR="00E870E8" w:rsidRPr="00E13FF1" w:rsidRDefault="00E870E8" w:rsidP="00E870E8">
      <w:pPr>
        <w:jc w:val="center"/>
        <w:rPr>
          <w:rFonts w:cs="Simplified Arabic"/>
          <w:rtl/>
        </w:rPr>
      </w:pPr>
      <w:r w:rsidRPr="00E13FF1">
        <w:rPr>
          <w:rFonts w:cs="Simplified Arabic"/>
          <w:rtl/>
        </w:rPr>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E870E8" w:rsidRPr="00806CF5" w:rsidRDefault="00806CF5" w:rsidP="00E870E8">
      <w:pPr>
        <w:tabs>
          <w:tab w:val="left" w:pos="-1"/>
        </w:tabs>
        <w:ind w:left="-1"/>
        <w:jc w:val="center"/>
        <w:rPr>
          <w:rFonts w:cs="Simplified Arabic"/>
          <w:b/>
          <w:bCs/>
          <w:color w:val="000000" w:themeColor="text1"/>
          <w:sz w:val="28"/>
          <w:szCs w:val="28"/>
          <w:rtl/>
        </w:rPr>
      </w:pPr>
      <w:r w:rsidRPr="00806CF5">
        <w:rPr>
          <w:rFonts w:cs="Simplified Arabic" w:hint="cs"/>
          <w:b/>
          <w:bCs/>
          <w:sz w:val="28"/>
          <w:szCs w:val="28"/>
          <w:rtl/>
        </w:rPr>
        <w:t>المفاهيم و</w:t>
      </w:r>
      <w:r w:rsidRPr="00806CF5">
        <w:rPr>
          <w:rFonts w:cs="Simplified Arabic"/>
          <w:b/>
          <w:bCs/>
          <w:sz w:val="28"/>
          <w:szCs w:val="28"/>
          <w:rtl/>
        </w:rPr>
        <w:t>المصطلحات</w:t>
      </w:r>
      <w:r w:rsidR="00E870E8" w:rsidRPr="00806CF5">
        <w:rPr>
          <w:rFonts w:cs="Simplified Arabic" w:hint="cs"/>
          <w:b/>
          <w:bCs/>
          <w:color w:val="000000" w:themeColor="text1"/>
          <w:sz w:val="32"/>
          <w:szCs w:val="32"/>
          <w:rtl/>
        </w:rPr>
        <w:t xml:space="preserve"> </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E870E8" w:rsidRPr="00E13FF1" w:rsidRDefault="00E870E8" w:rsidP="00A351B2">
      <w:pPr>
        <w:pStyle w:val="BodyTextIndent"/>
        <w:ind w:left="1"/>
        <w:rPr>
          <w:rFonts w:cs="Simplified Arabic"/>
          <w:rtl/>
        </w:rPr>
      </w:pPr>
      <w:r w:rsidRPr="00E13FF1">
        <w:rPr>
          <w:rFonts w:cs="Simplified Arabic"/>
          <w:rtl/>
        </w:rPr>
        <w:t xml:space="preserve">يعرض هذا الفصل المفاهيم والمصطلحات الأساسية التي تم </w:t>
      </w:r>
      <w:r w:rsidR="00A351B2">
        <w:rPr>
          <w:rFonts w:cs="Simplified Arabic" w:hint="cs"/>
          <w:rtl/>
        </w:rPr>
        <w:t>إ</w:t>
      </w:r>
      <w:r w:rsidRPr="00E13FF1">
        <w:rPr>
          <w:rFonts w:cs="Simplified Arabic"/>
          <w:rtl/>
        </w:rPr>
        <w:t xml:space="preserve">ستخدامها في هذا التقرير.  وهي تعتمد على التعاريف الخاصة بالمصادر التي تم </w:t>
      </w:r>
      <w:r w:rsidR="00A351B2">
        <w:rPr>
          <w:rFonts w:cs="Simplified Arabic" w:hint="cs"/>
          <w:rtl/>
        </w:rPr>
        <w:t>إ</w:t>
      </w:r>
      <w:r w:rsidRPr="00E13FF1">
        <w:rPr>
          <w:rFonts w:cs="Simplified Arabic"/>
          <w:rtl/>
        </w:rPr>
        <w:t>ستقاء البيانات منها، وليس بالضرورة أن تتطابق مع تلك المعتمدة من قبل الجهاز المركزي للإحصاء الفلسطيني.</w:t>
      </w:r>
    </w:p>
    <w:p w:rsidR="00E870E8" w:rsidRPr="00F65117" w:rsidRDefault="00E870E8" w:rsidP="00E870E8">
      <w:pPr>
        <w:jc w:val="both"/>
        <w:rPr>
          <w:rFonts w:cs="Simplified Arabic"/>
          <w:sz w:val="16"/>
          <w:szCs w:val="16"/>
          <w:rtl/>
        </w:rPr>
      </w:pPr>
    </w:p>
    <w:p w:rsidR="00E870E8" w:rsidRPr="00E13FF1" w:rsidRDefault="00E870E8" w:rsidP="00E870E8">
      <w:pPr>
        <w:jc w:val="lowKashida"/>
        <w:rPr>
          <w:rFonts w:cs="Simplified Arabic"/>
          <w:b/>
          <w:bCs/>
          <w:rtl/>
        </w:rPr>
      </w:pPr>
      <w:r w:rsidRPr="00E13FF1">
        <w:rPr>
          <w:rFonts w:cs="Simplified Arabic"/>
          <w:b/>
          <w:bCs/>
          <w:rtl/>
        </w:rPr>
        <w:t>المستعمرة:</w:t>
      </w:r>
    </w:p>
    <w:p w:rsidR="00E870E8" w:rsidRPr="00E13FF1" w:rsidRDefault="00E870E8" w:rsidP="00E870E8">
      <w:pPr>
        <w:jc w:val="lowKashida"/>
        <w:rPr>
          <w:rFonts w:cs="Simplified Arabic"/>
          <w:rtl/>
        </w:rPr>
      </w:pPr>
      <w:r w:rsidRPr="00E13FF1">
        <w:rPr>
          <w:rFonts w:cs="Simplified Arabic"/>
          <w:rtl/>
        </w:rPr>
        <w:t xml:space="preserve">هي مستعمرة معترف بها من قبل سلطة </w:t>
      </w:r>
      <w:r w:rsidR="00B9541C">
        <w:rPr>
          <w:rFonts w:cs="Simplified Arabic"/>
          <w:rtl/>
        </w:rPr>
        <w:t>الإحتلال</w:t>
      </w:r>
      <w:r w:rsidRPr="00E13FF1">
        <w:rPr>
          <w:rFonts w:cs="Simplified Arabic"/>
          <w:rtl/>
        </w:rPr>
        <w:t xml:space="preserve"> الإسرائيلي، بحيث تنطبق عليها شروط "التجمع"، ويعرف مكتب الإحصاء المركزي الإسرائيلي التجمع على النحو الآتي:</w:t>
      </w:r>
    </w:p>
    <w:p w:rsidR="00E870E8" w:rsidRPr="00E13FF1" w:rsidRDefault="00E870E8" w:rsidP="00E870E8">
      <w:pPr>
        <w:jc w:val="lowKashida"/>
        <w:rPr>
          <w:rFonts w:cs="Simplified Arabic"/>
          <w:rtl/>
        </w:rPr>
      </w:pPr>
      <w:r w:rsidRPr="00E13FF1">
        <w:rPr>
          <w:rFonts w:cs="Simplified Arabic"/>
          <w:rtl/>
        </w:rPr>
        <w:t>مكان مأهول بشكل دائم، ضمن المعايير الآتية: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غالبا ما يسكنه 20 شخص أو أكثر.</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له إدارة ذاتية.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ليس مشمولا مع الحدود الرسمية لتجمع آخر.</w:t>
      </w:r>
    </w:p>
    <w:p w:rsidR="00E870E8" w:rsidRPr="00E13FF1" w:rsidRDefault="00E870E8" w:rsidP="00AE76A9">
      <w:pPr>
        <w:numPr>
          <w:ilvl w:val="0"/>
          <w:numId w:val="9"/>
        </w:numPr>
        <w:tabs>
          <w:tab w:val="clear" w:pos="720"/>
        </w:tabs>
        <w:ind w:left="568" w:hanging="426"/>
        <w:jc w:val="lowKashida"/>
        <w:rPr>
          <w:rFonts w:cs="Simplified Arabic"/>
        </w:rPr>
      </w:pPr>
      <w:r w:rsidRPr="00E13FF1">
        <w:rPr>
          <w:rFonts w:cs="Simplified Arabic"/>
          <w:rtl/>
        </w:rPr>
        <w:t>تم إقرار تأسيسه رسميا</w:t>
      </w:r>
      <w:r w:rsidR="00806CF5">
        <w:rPr>
          <w:rFonts w:cs="Simplified Arabic" w:hint="cs"/>
          <w:rtl/>
        </w:rPr>
        <w:t>ً</w:t>
      </w:r>
      <w:r w:rsidRPr="00E13FF1">
        <w:rPr>
          <w:rFonts w:cs="Simplified Arabic"/>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يضاف إلى ذلك المستعمرات والأحياء اليهودية الموجودة في القدس (منطقة </w:t>
      </w:r>
      <w:r w:rsidRPr="00E13FF1">
        <w:rPr>
          <w:rFonts w:cs="Simplified Arabic"/>
        </w:rPr>
        <w:t>J1</w:t>
      </w:r>
      <w:r w:rsidRPr="00E13FF1">
        <w:rPr>
          <w:rFonts w:cs="Simplified Arabic"/>
          <w:rtl/>
        </w:rPr>
        <w:t>).</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jc w:val="lowKashida"/>
        <w:rPr>
          <w:rFonts w:cs="Simplified Arabic"/>
          <w:b/>
          <w:bCs/>
          <w:rtl/>
        </w:rPr>
      </w:pPr>
      <w:r w:rsidRPr="00E13FF1">
        <w:rPr>
          <w:rFonts w:cs="Simplified Arabic"/>
          <w:b/>
          <w:bCs/>
          <w:rtl/>
        </w:rPr>
        <w:t xml:space="preserve">البؤرة </w:t>
      </w:r>
      <w:r w:rsidR="00B9541C">
        <w:rPr>
          <w:rFonts w:cs="Simplified Arabic"/>
          <w:b/>
          <w:bCs/>
          <w:rtl/>
        </w:rPr>
        <w:t>الإستعمار</w:t>
      </w:r>
      <w:r w:rsidR="0089532A">
        <w:rPr>
          <w:rFonts w:cs="Simplified Arabic"/>
          <w:b/>
          <w:bCs/>
          <w:rtl/>
        </w:rPr>
        <w:t>ية</w:t>
      </w:r>
      <w:r w:rsidRPr="00E13FF1">
        <w:rPr>
          <w:rFonts w:cs="Simplified Arabic"/>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بناء مدني أو شبه عسكري، لم يتم إقرار إنشائه من قبل السلطات الإسرائيلية، وغالبا ما يتم الإقرار فيما بعد، وذلك باختيار توقيت سياسي مناسب.  وم</w:t>
      </w:r>
      <w:r w:rsidR="00A351B2">
        <w:rPr>
          <w:rFonts w:cs="Simplified Arabic"/>
          <w:rtl/>
        </w:rPr>
        <w:t xml:space="preserve">ن هذا التعريف يتضح أن البؤرة </w:t>
      </w:r>
      <w:r w:rsidR="00B9541C">
        <w:rPr>
          <w:rFonts w:cs="Simplified Arabic"/>
          <w:rtl/>
        </w:rPr>
        <w:t>الإستعمار</w:t>
      </w:r>
      <w:r w:rsidR="0089532A">
        <w:rPr>
          <w:rFonts w:cs="Simplified Arabic"/>
          <w:rtl/>
        </w:rPr>
        <w:t>ية</w:t>
      </w:r>
      <w:r w:rsidRPr="00E13FF1">
        <w:rPr>
          <w:rFonts w:cs="Simplified Arabic"/>
          <w:rtl/>
        </w:rPr>
        <w:t xml:space="preserve"> قد تتحول إلى مستعمرة أو معسكر.</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الموقع </w:t>
      </w:r>
      <w:r w:rsidR="00B9541C">
        <w:rPr>
          <w:rFonts w:cs="Simplified Arabic"/>
          <w:b/>
          <w:bCs/>
          <w:rtl/>
        </w:rPr>
        <w:t>الإستعمار</w:t>
      </w:r>
      <w:r w:rsidRPr="00E13FF1">
        <w:rPr>
          <w:rFonts w:cs="Simplified Arabic"/>
          <w:b/>
          <w:bCs/>
          <w:rtl/>
        </w:rPr>
        <w:t>ي:</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موقع يشمل المستعمرات والبؤر </w:t>
      </w:r>
      <w:r w:rsidR="00B9541C">
        <w:rPr>
          <w:rFonts w:cs="Simplified Arabic"/>
          <w:rtl/>
        </w:rPr>
        <w:t>الإستعمار</w:t>
      </w:r>
      <w:r w:rsidR="0089532A">
        <w:rPr>
          <w:rFonts w:cs="Simplified Arabic"/>
          <w:rtl/>
        </w:rPr>
        <w:t>ية</w:t>
      </w:r>
      <w:r w:rsidR="00A351B2" w:rsidRPr="00E13FF1">
        <w:rPr>
          <w:rFonts w:cs="Simplified Arabic"/>
          <w:rtl/>
        </w:rPr>
        <w:t xml:space="preserve"> </w:t>
      </w:r>
      <w:r w:rsidRPr="00E13FF1">
        <w:rPr>
          <w:rFonts w:cs="Simplified Arabic"/>
          <w:rtl/>
        </w:rPr>
        <w:t>والمستعمرات العسكرية وشبه العسكرية والمستع</w:t>
      </w:r>
      <w:r>
        <w:rPr>
          <w:rFonts w:cs="Simplified Arabic"/>
          <w:rtl/>
        </w:rPr>
        <w:t>مرات الزراعية والمناطق الصناعية</w:t>
      </w:r>
      <w:r>
        <w:rPr>
          <w:rFonts w:cs="Simplified Arabic" w:hint="cs"/>
          <w:rtl/>
        </w:rPr>
        <w:t xml:space="preserve"> و</w:t>
      </w:r>
      <w:r w:rsidRPr="00E13FF1">
        <w:rPr>
          <w:rFonts w:cs="Simplified Arabic"/>
          <w:rtl/>
        </w:rPr>
        <w:t>معسكرات الجيش الإسرائيلي.</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مجلس يشع:</w:t>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مجلس يمثل المستعمرين في الضفة الغربية باستثناء ذلك الجزء من محافظة </w:t>
      </w:r>
      <w:r w:rsidR="00A351B2">
        <w:rPr>
          <w:rFonts w:ascii="Simplified Arabic" w:hAnsi="Simplified Arabic" w:cs="Simplified Arabic"/>
          <w:rtl/>
        </w:rPr>
        <w:t xml:space="preserve">القدس والذي ضمه </w:t>
      </w:r>
      <w:r w:rsidR="00B9541C">
        <w:rPr>
          <w:rFonts w:ascii="Simplified Arabic" w:hAnsi="Simplified Arabic" w:cs="Simplified Arabic"/>
          <w:rtl/>
        </w:rPr>
        <w:t>الإحتلال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sidR="00D74890">
        <w:rPr>
          <w:rFonts w:ascii="Simplified Arabic" w:hAnsi="Simplified Arabic" w:cs="Simplified Arabic"/>
          <w:rtl/>
        </w:rPr>
        <w:t xml:space="preserve">سرائيلي </w:t>
      </w:r>
      <w:r w:rsidR="00A351B2">
        <w:rPr>
          <w:rFonts w:ascii="Simplified Arabic" w:hAnsi="Simplified Arabic" w:cs="Simplified Arabic" w:hint="cs"/>
          <w:rtl/>
        </w:rPr>
        <w:t>إ</w:t>
      </w:r>
      <w:r w:rsidR="00D74890">
        <w:rPr>
          <w:rFonts w:ascii="Simplified Arabic" w:hAnsi="Simplified Arabic" w:cs="Simplified Arabic"/>
          <w:rtl/>
        </w:rPr>
        <w:t xml:space="preserve">ليه عنوة بعيد </w:t>
      </w:r>
      <w:r w:rsidR="00B9541C">
        <w:rPr>
          <w:rFonts w:ascii="Simplified Arabic" w:hAnsi="Simplified Arabic" w:cs="Simplified Arabic" w:hint="cs"/>
          <w:rtl/>
        </w:rPr>
        <w:t>إحتلال</w:t>
      </w:r>
      <w:r w:rsidR="00D74890">
        <w:rPr>
          <w:rFonts w:ascii="Simplified Arabic" w:hAnsi="Simplified Arabic" w:cs="Simplified Arabic"/>
          <w:rtl/>
        </w:rPr>
        <w:t>ه للضفة الغربية عام 1967</w:t>
      </w:r>
      <w:r w:rsidRPr="00E13FF1">
        <w:rPr>
          <w:rFonts w:cs="Simplified Arabic"/>
          <w:rtl/>
        </w:rPr>
        <w:t>.  ويتبع مجلس يشع عدة سلطات تسمى مجالس إقليمية.</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المجلس الإقليمي: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سلطة إدارية تشمل عدة مستعمرات.</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الأراضي المبنية في المواقع </w:t>
      </w:r>
      <w:r w:rsidR="00B9541C">
        <w:rPr>
          <w:rFonts w:cs="Simplified Arabic"/>
          <w:b/>
          <w:bCs/>
          <w:rtl/>
        </w:rPr>
        <w:t>الإستعمار</w:t>
      </w:r>
      <w:r w:rsidR="0089532A">
        <w:rPr>
          <w:rFonts w:cs="Simplified Arabic"/>
          <w:b/>
          <w:bCs/>
          <w:rtl/>
        </w:rPr>
        <w:t>ية</w:t>
      </w:r>
      <w:r w:rsidRPr="00E13FF1">
        <w:rPr>
          <w:rFonts w:cs="Simplified Arabic"/>
          <w:b/>
          <w:bCs/>
          <w:rtl/>
        </w:rPr>
        <w:t>:</w:t>
      </w:r>
      <w:r w:rsidRPr="00E13FF1">
        <w:rPr>
          <w:rFonts w:cs="Simplified Arabic"/>
          <w:b/>
          <w:bCs/>
          <w:rtl/>
        </w:rPr>
        <w:tab/>
      </w:r>
    </w:p>
    <w:p w:rsidR="00E870E8" w:rsidRPr="00E13FF1" w:rsidRDefault="00E870E8" w:rsidP="00E870E8">
      <w:pPr>
        <w:widowControl w:val="0"/>
        <w:tabs>
          <w:tab w:val="left" w:pos="1576"/>
          <w:tab w:val="left" w:pos="8522"/>
        </w:tabs>
        <w:jc w:val="lowKashida"/>
        <w:rPr>
          <w:rFonts w:cs="Simplified Arabic"/>
          <w:rtl/>
        </w:rPr>
      </w:pPr>
      <w:r w:rsidRPr="00E13FF1">
        <w:rPr>
          <w:rFonts w:cs="Simplified Arabic"/>
          <w:rtl/>
        </w:rPr>
        <w:t xml:space="preserve">هي المساحات التي تشمل مناطق البناء، ومرافق الخدمات، والحدائق العامة، والمساحات المكشوفة، والطرق، ومناطق التجريف التي تتم عليها أعمال البناء في المواقع </w:t>
      </w:r>
      <w:r w:rsidR="00B9541C">
        <w:rPr>
          <w:rFonts w:cs="Simplified Arabic"/>
          <w:rtl/>
        </w:rPr>
        <w:t>الإستعمار</w:t>
      </w:r>
      <w:r w:rsidR="0089532A">
        <w:rPr>
          <w:rFonts w:cs="Simplified Arabic"/>
          <w:rtl/>
        </w:rPr>
        <w:t>ية</w:t>
      </w:r>
      <w:r w:rsidRPr="00E13FF1">
        <w:rPr>
          <w:rFonts w:cs="Simplified Arabic"/>
          <w:rtl/>
        </w:rPr>
        <w:t xml:space="preserve">، ولا تعني الأراضي المخصصة للبناء حسب المخطط الهيكلي للموقع </w:t>
      </w:r>
      <w:r w:rsidR="00B9541C">
        <w:rPr>
          <w:rFonts w:cs="Simplified Arabic"/>
          <w:rtl/>
        </w:rPr>
        <w:t>الإستعمار</w:t>
      </w:r>
      <w:r w:rsidRPr="00E13FF1">
        <w:rPr>
          <w:rFonts w:cs="Simplified Arabic"/>
          <w:rtl/>
        </w:rPr>
        <w:t xml:space="preserve">ي، أو الأراضي التي صودرت لضمها للموقع </w:t>
      </w:r>
      <w:r w:rsidR="00B9541C">
        <w:rPr>
          <w:rFonts w:cs="Simplified Arabic"/>
          <w:rtl/>
        </w:rPr>
        <w:t>الإستعمار</w:t>
      </w:r>
      <w:r w:rsidRPr="00E13FF1">
        <w:rPr>
          <w:rFonts w:cs="Simplified Arabic"/>
          <w:rtl/>
        </w:rPr>
        <w:t>ي.</w:t>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الحضرية: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ي</w:t>
      </w:r>
      <w:r>
        <w:rPr>
          <w:rFonts w:cs="Simplified Arabic"/>
          <w:rtl/>
        </w:rPr>
        <w:t>بلغ عدد سكانها 2000 نسمة أو أكث</w:t>
      </w:r>
      <w:r>
        <w:rPr>
          <w:rFonts w:cs="Simplified Arabic" w:hint="cs"/>
          <w:rtl/>
        </w:rPr>
        <w:t>ر</w:t>
      </w:r>
      <w:r w:rsidRPr="00E13FF1">
        <w:rPr>
          <w:rFonts w:cs="Simplified Arabic"/>
          <w:rtl/>
        </w:rPr>
        <w:t>، أو أي مستعمرة تقع داخل حدود منطقة القدس (</w:t>
      </w:r>
      <w:r w:rsidRPr="00E13FF1">
        <w:rPr>
          <w:rFonts w:cs="Simplified Arabic"/>
        </w:rPr>
        <w:t>J1</w:t>
      </w:r>
      <w:r w:rsidRPr="00E13FF1">
        <w:rPr>
          <w:rFonts w:cs="Simplified Arabic"/>
          <w:rtl/>
        </w:rPr>
        <w:t xml:space="preserve">) بغض النظر عن عدد السكان فيها.  </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الريفية: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هي مستعمرة يقل عدد السكان فيها عن 2000 نسمة، ويشمل ذلك المستعمرات الزراعية. </w:t>
      </w:r>
      <w:r>
        <w:rPr>
          <w:rFonts w:cs="Simplified Arabic" w:hint="cs"/>
          <w:rtl/>
        </w:rPr>
        <w:t xml:space="preserve"> </w:t>
      </w:r>
      <w:r w:rsidRPr="00E13FF1">
        <w:rPr>
          <w:rFonts w:cs="Simplified Arabic"/>
          <w:rtl/>
        </w:rPr>
        <w:t>ويستثنى من ذلك المستعمرات التي يقل عدد سكانها عن 2000 نسمة والتي تقع داخل حدود منطقة القدس (</w:t>
      </w:r>
      <w:r w:rsidRPr="00E13FF1">
        <w:rPr>
          <w:rFonts w:cs="Simplified Arabic"/>
        </w:rPr>
        <w:t>J1</w:t>
      </w:r>
      <w:r w:rsidRPr="00E13FF1">
        <w:rPr>
          <w:rFonts w:cs="Simplified Arabic"/>
          <w:rtl/>
        </w:rPr>
        <w:t>) حيث تصنف على أنها مستعمرات حضرية.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ويملك سكانها الحق في زراعة الأراضي المصنفة من قبل إدارة أرض إسرائيل، على أنها أراضي زراعية.  ويتكون هذا النوع من المستعمرات من مجموعة أسر، كل منها تمثل وحدة مستقلة اقتصاديا</w:t>
      </w:r>
      <w:r w:rsidR="00A351B2">
        <w:rPr>
          <w:rFonts w:cs="Simplified Arabic" w:hint="cs"/>
          <w:rtl/>
        </w:rPr>
        <w:t>ً</w:t>
      </w:r>
      <w:r w:rsidRPr="00E13FF1">
        <w:rPr>
          <w:rFonts w:cs="Simplified Arabic"/>
          <w:rtl/>
        </w:rPr>
        <w:t>.  ويدار جزء من الإنتاج من قبل الهيئة التعاونية، ويتم تحديد هذا الجزء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 جماعي: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مشترك (تعاوني)، والاستهلاك خاص.</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كيبوتس:</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w:t>
      </w:r>
      <w:r w:rsidR="00A351B2">
        <w:rPr>
          <w:rFonts w:cs="Simplified Arabic"/>
          <w:rtl/>
        </w:rPr>
        <w:t>كون فيها الإنتاج، والتسويق، وال</w:t>
      </w:r>
      <w:r w:rsidR="00A351B2">
        <w:rPr>
          <w:rFonts w:cs="Simplified Arabic" w:hint="cs"/>
          <w:rtl/>
        </w:rPr>
        <w:t>إ</w:t>
      </w:r>
      <w:r w:rsidRPr="00E13FF1">
        <w:rPr>
          <w:rFonts w:cs="Simplified Arabic"/>
          <w:rtl/>
        </w:rPr>
        <w:t>ستهلاك مشترك (تعاوني).</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إقامة منتظمة: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مؤسسة لها صفات التجمع السكاني، ولا تقع ضمن الحدود الإدارية المنتظمة لتجمع آخر.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جماعية:</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هي مستعمرة ريفية يتم إدارتها بصفة هيئة تعاونية، ولا يملك سكانها الحق في زراعة الأراضي، ويتم تحديد مدى النشاطات التعاونية (الإنتاج، </w:t>
      </w:r>
      <w:r w:rsidR="00A351B2">
        <w:rPr>
          <w:rFonts w:cs="Simplified Arabic"/>
          <w:rtl/>
        </w:rPr>
        <w:t>وال</w:t>
      </w:r>
      <w:r w:rsidR="00A351B2">
        <w:rPr>
          <w:rFonts w:cs="Simplified Arabic" w:hint="cs"/>
          <w:rtl/>
        </w:rPr>
        <w:t>إ</w:t>
      </w:r>
      <w:r w:rsidR="00A351B2">
        <w:rPr>
          <w:rFonts w:cs="Simplified Arabic"/>
          <w:rtl/>
        </w:rPr>
        <w:t>ستهلاك، والنشاطات البلدية وال</w:t>
      </w:r>
      <w:r w:rsidR="00A351B2">
        <w:rPr>
          <w:rFonts w:cs="Simplified Arabic" w:hint="cs"/>
          <w:rtl/>
        </w:rPr>
        <w:t>إ</w:t>
      </w:r>
      <w:r w:rsidRPr="00E13FF1">
        <w:rPr>
          <w:rFonts w:cs="Simplified Arabic"/>
          <w:rtl/>
        </w:rPr>
        <w:t>جتماعية)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ريفية أخرى:</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المستعمرة التي يقل عدد السكان فيها عن 2000 نسمة، وغير مذكورة في أي من أنواع المستعمرات أعلاه.</w:t>
      </w:r>
    </w:p>
    <w:p w:rsidR="00E870E8" w:rsidRPr="00E13FF1" w:rsidRDefault="00E870E8" w:rsidP="00E870E8">
      <w:pPr>
        <w:jc w:val="both"/>
        <w:rPr>
          <w:rFonts w:cs="Simplified Arabic"/>
          <w:sz w:val="18"/>
          <w:szCs w:val="18"/>
          <w:rtl/>
        </w:rPr>
      </w:pPr>
    </w:p>
    <w:p w:rsidR="00E870E8" w:rsidRPr="00E13FF1" w:rsidRDefault="00B9541C" w:rsidP="00E870E8">
      <w:pPr>
        <w:pStyle w:val="BodyText"/>
        <w:jc w:val="both"/>
        <w:rPr>
          <w:b/>
          <w:bCs/>
          <w:szCs w:val="24"/>
          <w:rtl/>
          <w:lang w:eastAsia="ar-SA"/>
        </w:rPr>
      </w:pPr>
      <w:r>
        <w:rPr>
          <w:b/>
          <w:bCs/>
          <w:szCs w:val="24"/>
          <w:rtl/>
        </w:rPr>
        <w:t>الإنتشار</w:t>
      </w:r>
      <w:r w:rsidR="00E870E8" w:rsidRPr="00E13FF1">
        <w:rPr>
          <w:b/>
          <w:bCs/>
          <w:szCs w:val="24"/>
          <w:rtl/>
        </w:rPr>
        <w:t xml:space="preserve"> الجغرافي</w:t>
      </w:r>
      <w:r w:rsidR="00E870E8" w:rsidRPr="00E13FF1">
        <w:rPr>
          <w:rFonts w:hint="cs"/>
          <w:b/>
          <w:bCs/>
          <w:szCs w:val="24"/>
          <w:rtl/>
        </w:rPr>
        <w:t xml:space="preserve"> للضفة الغربية</w:t>
      </w:r>
      <w:r w:rsidR="00E870E8" w:rsidRPr="00E13FF1">
        <w:rPr>
          <w:b/>
          <w:bCs/>
          <w:szCs w:val="24"/>
          <w:rtl/>
        </w:rPr>
        <w:t>:</w:t>
      </w:r>
      <w:r w:rsidR="00E870E8" w:rsidRPr="00E13FF1">
        <w:rPr>
          <w:b/>
          <w:bCs/>
          <w:szCs w:val="24"/>
          <w:rtl/>
          <w:lang w:eastAsia="ar-SA"/>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تقسم الضفة الغربية بموجب هذا التصنيف إلى أربع مناطق:</w:t>
      </w:r>
      <w:r>
        <w:rPr>
          <w:rFonts w:cs="Simplified Arabic"/>
          <w:rtl/>
        </w:rPr>
        <w:t xml:space="preserve"> </w:t>
      </w:r>
      <w:r w:rsidRPr="00E13FF1">
        <w:rPr>
          <w:rFonts w:cs="Simplified Arabic"/>
          <w:rtl/>
        </w:rPr>
        <w:t xml:space="preserve">القطاع الشرقي، والقطاع الجبلي، وقطاع التلال الغربية والقدس الكبرى.  </w:t>
      </w:r>
    </w:p>
    <w:p w:rsidR="00E870E8" w:rsidRPr="00E13FF1" w:rsidRDefault="00E870E8" w:rsidP="00E870E8">
      <w:pPr>
        <w:tabs>
          <w:tab w:val="left" w:pos="1576"/>
          <w:tab w:val="left" w:pos="8522"/>
        </w:tabs>
        <w:jc w:val="lowKashida"/>
        <w:rPr>
          <w:rFonts w:cs="Simplified Arabic"/>
          <w:sz w:val="18"/>
          <w:szCs w:val="18"/>
          <w:rtl/>
        </w:rPr>
      </w:pPr>
    </w:p>
    <w:p w:rsidR="00E870E8" w:rsidRPr="00E13FF1" w:rsidRDefault="00E870E8" w:rsidP="00E870E8">
      <w:pPr>
        <w:pStyle w:val="BodyText3"/>
        <w:jc w:val="both"/>
        <w:rPr>
          <w:rtl/>
        </w:rPr>
      </w:pPr>
      <w:r w:rsidRPr="00E13FF1">
        <w:rPr>
          <w:rtl/>
        </w:rPr>
        <w:t xml:space="preserve">ولكل منطقة خواص متشابهة من حيث الطوبوغرافيا، ومدى القرب من التجمعات الفلسطينية، والطرق الرئيسية، والبنية التحتية </w:t>
      </w:r>
      <w:r w:rsidR="00B9541C">
        <w:rPr>
          <w:rtl/>
        </w:rPr>
        <w:t>الإقتصادي</w:t>
      </w:r>
      <w:r w:rsidRPr="00E13FF1">
        <w:rPr>
          <w:rtl/>
        </w:rPr>
        <w:t>ة، والتركيبة السكانية، والبعد عن الخط الأخضر، وخواص أخرى متشابهة.</w:t>
      </w:r>
    </w:p>
    <w:p w:rsidR="00E870E8" w:rsidRPr="00E13FF1" w:rsidRDefault="00E870E8" w:rsidP="00E870E8">
      <w:pPr>
        <w:pStyle w:val="BodyText"/>
        <w:jc w:val="both"/>
        <w:rPr>
          <w:szCs w:val="24"/>
          <w:rtl/>
        </w:rPr>
      </w:pPr>
      <w:r w:rsidRPr="00E13FF1">
        <w:rPr>
          <w:szCs w:val="24"/>
          <w:rtl/>
        </w:rPr>
        <w:t>القطاع الشرقي:</w:t>
      </w:r>
      <w:r>
        <w:rPr>
          <w:szCs w:val="24"/>
          <w:rtl/>
        </w:rPr>
        <w:t xml:space="preserve"> </w:t>
      </w:r>
      <w:r w:rsidRPr="00E13FF1">
        <w:rPr>
          <w:szCs w:val="24"/>
          <w:rtl/>
        </w:rPr>
        <w:t>يتضمن منطقة وادي الأردن وشواطئ البحر الميت (خارج الخط الأخضر)، إضافة إلى المنحدرات الشرقية لجبال الضفة الغربية التي تشطرها طوليا من الشمال إلى الجنوب.</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szCs w:val="24"/>
          <w:rtl/>
        </w:rPr>
      </w:pPr>
      <w:r w:rsidRPr="00E13FF1">
        <w:rPr>
          <w:szCs w:val="24"/>
          <w:rtl/>
        </w:rPr>
        <w:t>القطاع الجبلي:</w:t>
      </w:r>
      <w:r>
        <w:rPr>
          <w:szCs w:val="24"/>
          <w:rtl/>
        </w:rPr>
        <w:t xml:space="preserve"> </w:t>
      </w:r>
      <w:r w:rsidRPr="00E13FF1">
        <w:rPr>
          <w:szCs w:val="24"/>
          <w:rtl/>
        </w:rPr>
        <w:t>يتضمن المنطقة الواقعة على قمة جبال الضفة الغربية أو حولها، وتعرف هذه المنطقة بخط توزيع المياه أو منطقة قمم الجبال.</w:t>
      </w:r>
    </w:p>
    <w:p w:rsidR="00E870E8" w:rsidRPr="00E13FF1" w:rsidRDefault="00E870E8" w:rsidP="00E870E8">
      <w:pPr>
        <w:jc w:val="both"/>
        <w:rPr>
          <w:rFonts w:cs="Simplified Arabic"/>
          <w:sz w:val="18"/>
          <w:szCs w:val="18"/>
          <w:rtl/>
        </w:rPr>
      </w:pPr>
    </w:p>
    <w:p w:rsidR="00E870E8" w:rsidRPr="00E13FF1" w:rsidRDefault="00E870E8" w:rsidP="00E870E8">
      <w:pPr>
        <w:jc w:val="lowKashida"/>
        <w:rPr>
          <w:rFonts w:cs="Simplified Arabic"/>
          <w:rtl/>
        </w:rPr>
      </w:pPr>
      <w:r w:rsidRPr="00E13FF1">
        <w:rPr>
          <w:rFonts w:cs="Simplified Arabic"/>
          <w:rtl/>
        </w:rPr>
        <w:t>قطاع التلال الغربية:</w:t>
      </w:r>
      <w:r>
        <w:rPr>
          <w:rFonts w:cs="Simplified Arabic"/>
          <w:rtl/>
        </w:rPr>
        <w:t xml:space="preserve"> </w:t>
      </w:r>
      <w:r w:rsidRPr="00E13FF1">
        <w:rPr>
          <w:rFonts w:cs="Simplified Arabic"/>
          <w:rtl/>
        </w:rPr>
        <w:t>يتضمن المنحدرات الغربية لجبال الضفة الغربية، ويمتد غربا حتى الخط الأخضر.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rtl/>
        </w:rPr>
      </w:pPr>
      <w:r w:rsidRPr="00E13FF1">
        <w:rPr>
          <w:rFonts w:cs="Simplified Arabic"/>
          <w:rtl/>
        </w:rPr>
        <w:t>قطاع القدس الكبرى:</w:t>
      </w:r>
      <w:r>
        <w:rPr>
          <w:rFonts w:cs="Simplified Arabic"/>
          <w:rtl/>
        </w:rPr>
        <w:t xml:space="preserve"> </w:t>
      </w:r>
      <w:r w:rsidRPr="00E13FF1">
        <w:rPr>
          <w:rFonts w:cs="Simplified Arabic"/>
          <w:rtl/>
        </w:rPr>
        <w:t xml:space="preserve">تمتد هذه المنطقة ضمن مدى واسع حول القدس الغربية، وبالرغم من وقوع معظم هذا القطاع </w:t>
      </w:r>
      <w:r w:rsidRPr="00E13FF1">
        <w:rPr>
          <w:rFonts w:cs="Simplified Arabic"/>
          <w:rtl/>
        </w:rPr>
        <w:br/>
        <w:t>– بالمعنى الجغرافي البحت - ضمن القطاع الجبلي، إلا انه يمتلك خصائص فريدة تحتاج إلى معالجة مستقلة.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معدل الارتفاع عن سطح البحر (بالأمتار)</w:t>
      </w:r>
      <w:r w:rsidR="00465A2E">
        <w:rPr>
          <w:rFonts w:cs="Simplified Arabic" w:hint="cs"/>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معدل الارتفاع عن سطح البحر</w:t>
      </w:r>
      <w:r>
        <w:rPr>
          <w:rFonts w:cs="Simplified Arabic" w:hint="cs"/>
          <w:rtl/>
        </w:rPr>
        <w:t>،</w:t>
      </w:r>
      <w:r w:rsidRPr="00E13FF1">
        <w:rPr>
          <w:rFonts w:cs="Simplified Arabic"/>
          <w:rtl/>
        </w:rPr>
        <w:t xml:space="preserve"> مقاسا نسبة إلى موقع التمركز الرئيسي للسكان.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J1</w:t>
      </w:r>
      <w:r w:rsidRPr="00E13FF1">
        <w:rPr>
          <w:rFonts w:cs="Simplified Arabic"/>
          <w:b/>
          <w:bCs/>
          <w:rtl/>
        </w:rPr>
        <w:t xml:space="preserve">): </w:t>
      </w:r>
      <w:r w:rsidRPr="00E13FF1">
        <w:rPr>
          <w:rFonts w:cs="Simplified Arabic"/>
          <w:b/>
          <w:bCs/>
          <w:rtl/>
        </w:rPr>
        <w:tab/>
      </w:r>
    </w:p>
    <w:p w:rsidR="00E870E8" w:rsidRDefault="00FE3C58" w:rsidP="00A351B2">
      <w:pPr>
        <w:jc w:val="both"/>
        <w:rPr>
          <w:rFonts w:cs="Simplified Arabic"/>
        </w:rPr>
      </w:pPr>
      <w:r>
        <w:rPr>
          <w:rFonts w:ascii="Simplified Arabic" w:hAnsi="Simplified Arabic" w:cs="Simplified Arabic"/>
          <w:rtl/>
        </w:rPr>
        <w:t>تشمل ذلك الجزء من محافظة القدس و</w:t>
      </w:r>
      <w:r w:rsidR="00A351B2">
        <w:rPr>
          <w:rFonts w:ascii="Simplified Arabic" w:hAnsi="Simplified Arabic" w:cs="Simplified Arabic"/>
          <w:rtl/>
        </w:rPr>
        <w:t xml:space="preserve">الذي ضمه </w:t>
      </w:r>
      <w:r w:rsidR="00B9541C">
        <w:rPr>
          <w:rFonts w:ascii="Simplified Arabic" w:hAnsi="Simplified Arabic" w:cs="Simplified Arabic"/>
          <w:rtl/>
        </w:rPr>
        <w:t>الإحتلال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Pr>
          <w:rFonts w:ascii="Simplified Arabic" w:hAnsi="Simplified Arabic" w:cs="Simplified Arabic"/>
          <w:rtl/>
        </w:rPr>
        <w:t xml:space="preserve">سرائيلي </w:t>
      </w:r>
      <w:r w:rsidR="00A351B2">
        <w:rPr>
          <w:rFonts w:ascii="Simplified Arabic" w:hAnsi="Simplified Arabic" w:cs="Simplified Arabic" w:hint="cs"/>
          <w:rtl/>
        </w:rPr>
        <w:t>إ</w:t>
      </w:r>
      <w:r>
        <w:rPr>
          <w:rFonts w:ascii="Simplified Arabic" w:hAnsi="Simplified Arabic" w:cs="Simplified Arabic"/>
          <w:rtl/>
        </w:rPr>
        <w:t xml:space="preserve">ليه عنوة بعيد </w:t>
      </w:r>
      <w:r w:rsidR="00B9541C">
        <w:rPr>
          <w:rFonts w:ascii="Simplified Arabic" w:hAnsi="Simplified Arabic" w:cs="Simplified Arabic" w:hint="cs"/>
          <w:rtl/>
        </w:rPr>
        <w:t>إحتلال</w:t>
      </w:r>
      <w:r>
        <w:rPr>
          <w:rFonts w:ascii="Simplified Arabic" w:hAnsi="Simplified Arabic" w:cs="Simplified Arabic"/>
          <w:rtl/>
        </w:rPr>
        <w:t>ه للضفة الغربية عام 1967. وتضم منطقة</w:t>
      </w:r>
      <w:r>
        <w:rPr>
          <w:rFonts w:ascii="Simplified Arabic" w:hAnsi="Simplified Arabic" w:cs="Simplified Arabic"/>
        </w:rPr>
        <w:t xml:space="preserve">J1 </w:t>
      </w:r>
      <w:r>
        <w:rPr>
          <w:rFonts w:ascii="Simplified Arabic" w:hAnsi="Simplified Arabic" w:cs="Simplified Arabic" w:hint="cs"/>
          <w:rtl/>
        </w:rPr>
        <w:t>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F05B1F" w:rsidRPr="00E13FF1" w:rsidRDefault="00F05B1F" w:rsidP="00F05B1F">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J2</w:t>
      </w:r>
      <w:r w:rsidRPr="00E13FF1">
        <w:rPr>
          <w:rFonts w:cs="Simplified Arabic"/>
          <w:b/>
          <w:bCs/>
          <w:rtl/>
        </w:rPr>
        <w:t>):</w:t>
      </w:r>
    </w:p>
    <w:p w:rsidR="00F05B1F" w:rsidRDefault="00FE3C58" w:rsidP="00E870E8">
      <w:pPr>
        <w:jc w:val="both"/>
        <w:rPr>
          <w:rFonts w:cs="Simplified Arabic"/>
          <w:sz w:val="18"/>
          <w:szCs w:val="18"/>
          <w:rtl/>
        </w:rPr>
      </w:pPr>
      <w:r>
        <w:rPr>
          <w:rFonts w:ascii="Simplified Arabic" w:hAnsi="Simplified Arabic" w:cs="Simplified Arabic"/>
          <w:color w:val="000000"/>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Pr>
          <w:rFonts w:ascii="Simplified Arabic" w:hAnsi="Simplified Arabic" w:cs="Simplified Arabic"/>
          <w:rtl/>
        </w:rPr>
        <w:t>.</w:t>
      </w:r>
    </w:p>
    <w:p w:rsidR="00FE3C58" w:rsidRPr="00E13FF1" w:rsidRDefault="00FE3C58" w:rsidP="00E870E8">
      <w:pPr>
        <w:jc w:val="both"/>
        <w:rPr>
          <w:rFonts w:cs="Simplified Arabic"/>
          <w:sz w:val="18"/>
          <w:szCs w:val="18"/>
          <w:rtl/>
        </w:rPr>
      </w:pPr>
    </w:p>
    <w:p w:rsidR="00E870E8" w:rsidRPr="00E13FF1" w:rsidRDefault="00E870E8" w:rsidP="00E870E8">
      <w:pPr>
        <w:tabs>
          <w:tab w:val="num" w:pos="1576"/>
          <w:tab w:val="left" w:pos="8522"/>
        </w:tabs>
        <w:jc w:val="lowKashida"/>
        <w:rPr>
          <w:rFonts w:cs="Simplified Arabic"/>
          <w:rtl/>
          <w:lang w:eastAsia="en-US"/>
        </w:rPr>
      </w:pPr>
    </w:p>
    <w:p w:rsidR="00E870E8" w:rsidRDefault="00E870E8">
      <w:pPr>
        <w:bidi w:val="0"/>
        <w:rPr>
          <w:rFonts w:cs="Simplified Arabic"/>
        </w:rPr>
      </w:pPr>
      <w:r>
        <w:rPr>
          <w:rFonts w:cs="Simplified Arabic"/>
          <w:rtl/>
        </w:rPr>
        <w:br w:type="page"/>
      </w:r>
    </w:p>
    <w:p w:rsidR="00265B8B" w:rsidRDefault="00265B8B">
      <w:pPr>
        <w:bidi w:val="0"/>
        <w:rPr>
          <w:rFonts w:cs="Simplified Arabic"/>
        </w:rPr>
      </w:pPr>
      <w:r>
        <w:rPr>
          <w:rFonts w:cs="Simplified Arabic"/>
          <w:rtl/>
        </w:rPr>
        <w:br w:type="page"/>
      </w:r>
    </w:p>
    <w:p w:rsidR="00B77207" w:rsidRPr="00E13FF1" w:rsidRDefault="00B77207" w:rsidP="00E870E8">
      <w:pPr>
        <w:jc w:val="center"/>
        <w:rPr>
          <w:rFonts w:cs="Simplified Arabic"/>
          <w:rtl/>
        </w:rPr>
      </w:pPr>
      <w:r w:rsidRPr="00E13FF1">
        <w:rPr>
          <w:rFonts w:cs="Simplified Arabic"/>
          <w:rtl/>
        </w:rPr>
        <w:t xml:space="preserve">الفصل </w:t>
      </w:r>
      <w:r w:rsidR="00E870E8">
        <w:rPr>
          <w:rFonts w:cs="Simplified Arabic" w:hint="cs"/>
          <w:rtl/>
        </w:rPr>
        <w:t>الثاني</w:t>
      </w:r>
    </w:p>
    <w:p w:rsidR="00B77207" w:rsidRPr="00781744" w:rsidRDefault="00B77207" w:rsidP="00840312">
      <w:pPr>
        <w:jc w:val="center"/>
        <w:rPr>
          <w:rFonts w:cs="Simplified Arabic"/>
          <w:b/>
          <w:bCs/>
          <w:sz w:val="22"/>
          <w:szCs w:val="22"/>
          <w:rtl/>
        </w:rPr>
      </w:pPr>
    </w:p>
    <w:p w:rsidR="00B77207" w:rsidRPr="00E13FF1" w:rsidRDefault="00B77207" w:rsidP="00840312">
      <w:pPr>
        <w:pStyle w:val="Heading1"/>
        <w:rPr>
          <w:rFonts w:cs="Simplified Arabic"/>
          <w:sz w:val="28"/>
          <w:szCs w:val="28"/>
          <w:rtl/>
        </w:rPr>
      </w:pPr>
      <w:bookmarkStart w:id="9" w:name="_Toc93808825"/>
      <w:bookmarkStart w:id="10" w:name="_Toc93809590"/>
      <w:bookmarkStart w:id="11" w:name="_Toc94327360"/>
      <w:bookmarkStart w:id="12" w:name="_Toc108752584"/>
      <w:r w:rsidRPr="00E13FF1">
        <w:rPr>
          <w:rFonts w:cs="Simplified Arabic"/>
          <w:sz w:val="28"/>
          <w:szCs w:val="28"/>
          <w:rtl/>
        </w:rPr>
        <w:t>النتائج ال</w:t>
      </w:r>
      <w:bookmarkEnd w:id="9"/>
      <w:bookmarkEnd w:id="10"/>
      <w:bookmarkEnd w:id="11"/>
      <w:bookmarkEnd w:id="12"/>
      <w:r w:rsidR="0016029B" w:rsidRPr="00E13FF1">
        <w:rPr>
          <w:rFonts w:cs="Simplified Arabic" w:hint="cs"/>
          <w:sz w:val="28"/>
          <w:szCs w:val="28"/>
          <w:rtl/>
        </w:rPr>
        <w:t>أساسية</w:t>
      </w:r>
    </w:p>
    <w:p w:rsidR="00B77207" w:rsidRPr="00E13FF1" w:rsidRDefault="00B77207" w:rsidP="00840312">
      <w:pPr>
        <w:rPr>
          <w:rFonts w:cs="Simplified Arabic"/>
          <w:rtl/>
        </w:rPr>
      </w:pPr>
    </w:p>
    <w:p w:rsidR="00B77207" w:rsidRPr="00E13FF1" w:rsidRDefault="00B77207" w:rsidP="00840312">
      <w:pPr>
        <w:pStyle w:val="BodyText"/>
        <w:ind w:left="1"/>
        <w:jc w:val="both"/>
        <w:rPr>
          <w:sz w:val="24"/>
          <w:szCs w:val="24"/>
          <w:rtl/>
        </w:rPr>
      </w:pPr>
      <w:r w:rsidRPr="00E13FF1">
        <w:rPr>
          <w:sz w:val="24"/>
          <w:szCs w:val="24"/>
          <w:rtl/>
        </w:rPr>
        <w:t xml:space="preserve">يعرض هذا الفصل ملخصا لأهم النتائج حول المؤشرات السكانية والجغرافية والحيوية لسكان المستعمرات </w:t>
      </w:r>
      <w:r w:rsidR="00D74890">
        <w:rPr>
          <w:rFonts w:hint="cs"/>
          <w:sz w:val="24"/>
          <w:szCs w:val="24"/>
          <w:rtl/>
        </w:rPr>
        <w:t xml:space="preserve">الإسرائيلية </w:t>
      </w:r>
      <w:r w:rsidRPr="00E13FF1">
        <w:rPr>
          <w:sz w:val="24"/>
          <w:szCs w:val="24"/>
          <w:rtl/>
        </w:rPr>
        <w:t xml:space="preserve">في الضفة الغربية. </w:t>
      </w:r>
    </w:p>
    <w:p w:rsidR="00B77207" w:rsidRPr="00E13FF1" w:rsidRDefault="00B77207" w:rsidP="00840312">
      <w:pPr>
        <w:pStyle w:val="Heading2"/>
        <w:bidi/>
        <w:ind w:left="1"/>
        <w:jc w:val="lowKashida"/>
        <w:rPr>
          <w:rFonts w:cs="Simplified Arabic"/>
          <w:rtl/>
        </w:rPr>
      </w:pPr>
      <w:r w:rsidRPr="00E13FF1">
        <w:rPr>
          <w:rFonts w:cs="Simplified Arabic"/>
          <w:rtl/>
        </w:rPr>
        <w:t xml:space="preserve"> </w:t>
      </w:r>
    </w:p>
    <w:p w:rsidR="00B77207" w:rsidRPr="00E13FF1" w:rsidRDefault="00B77207" w:rsidP="00C466AD">
      <w:pPr>
        <w:pStyle w:val="Heading2"/>
        <w:bidi/>
        <w:ind w:left="1"/>
        <w:jc w:val="lowKashida"/>
        <w:rPr>
          <w:rFonts w:cs="Simplified Arabic"/>
          <w:rtl/>
        </w:rPr>
      </w:pPr>
      <w:r w:rsidRPr="00E13FF1">
        <w:rPr>
          <w:rFonts w:cs="Simplified Arabic"/>
          <w:rtl/>
        </w:rPr>
        <w:t>1.</w:t>
      </w:r>
      <w:r w:rsidR="00C466AD">
        <w:rPr>
          <w:rFonts w:cs="Simplified Arabic" w:hint="cs"/>
          <w:rtl/>
        </w:rPr>
        <w:t>2</w:t>
      </w:r>
      <w:r w:rsidRPr="00E13FF1">
        <w:rPr>
          <w:rFonts w:cs="Simplified Arabic"/>
          <w:rtl/>
        </w:rPr>
        <w:t xml:space="preserve"> المستعمرات  </w:t>
      </w:r>
    </w:p>
    <w:p w:rsidR="00B77207" w:rsidRPr="00E13FF1" w:rsidRDefault="00B77207" w:rsidP="002159D7">
      <w:pPr>
        <w:ind w:left="1"/>
        <w:jc w:val="both"/>
        <w:rPr>
          <w:rFonts w:cs="Simplified Arabic"/>
          <w:rtl/>
        </w:rPr>
      </w:pPr>
      <w:r w:rsidRPr="00E13FF1">
        <w:rPr>
          <w:rFonts w:cs="Simplified Arabic"/>
          <w:rtl/>
        </w:rPr>
        <w:t xml:space="preserve">تشير البيانات إلى أن عدد المستعمرات </w:t>
      </w:r>
      <w:r w:rsidR="00D74890">
        <w:rPr>
          <w:rFonts w:hint="cs"/>
          <w:rtl/>
        </w:rPr>
        <w:t xml:space="preserve">الإسرائيلية </w:t>
      </w:r>
      <w:r w:rsidRPr="00E13FF1">
        <w:rPr>
          <w:rFonts w:cs="Simplified Arabic"/>
          <w:rtl/>
        </w:rPr>
        <w:t xml:space="preserve">في الضفة الغربية قد بلغ </w:t>
      </w:r>
      <w:r w:rsidR="0099518E">
        <w:rPr>
          <w:rFonts w:cs="Simplified Arabic" w:hint="cs"/>
          <w:rtl/>
        </w:rPr>
        <w:t>151</w:t>
      </w:r>
      <w:r w:rsidRPr="00E13FF1">
        <w:rPr>
          <w:rFonts w:cs="Simplified Arabic"/>
          <w:rtl/>
        </w:rPr>
        <w:t xml:space="preserve"> مستعمرة وذلك في نهاية العام </w:t>
      </w:r>
      <w:r w:rsidR="002159D7">
        <w:rPr>
          <w:rFonts w:cs="Simplified Arabic" w:hint="cs"/>
          <w:rtl/>
        </w:rPr>
        <w:t>2021</w:t>
      </w:r>
      <w:r w:rsidRPr="00E13FF1">
        <w:rPr>
          <w:rFonts w:cs="Simplified Arabic"/>
          <w:rtl/>
        </w:rPr>
        <w:t xml:space="preserve">، منها 26 مستعمرة في محافظة القدس تتوزع بواقع 16 مستعمرة </w:t>
      </w:r>
      <w:r w:rsidR="00672575">
        <w:rPr>
          <w:rFonts w:cs="Simplified Arabic" w:hint="cs"/>
          <w:rtl/>
        </w:rPr>
        <w:t>في القدس</w:t>
      </w:r>
      <w:r w:rsidR="00EB63EE" w:rsidRPr="00E13FF1">
        <w:rPr>
          <w:rFonts w:cs="Simplified Arabic" w:hint="cs"/>
          <w:rtl/>
        </w:rPr>
        <w:t xml:space="preserve"> (</w:t>
      </w:r>
      <w:r w:rsidR="00EB63EE" w:rsidRPr="00E13FF1">
        <w:rPr>
          <w:rFonts w:cs="Simplified Arabic"/>
        </w:rPr>
        <w:t>J1</w:t>
      </w:r>
      <w:r w:rsidR="00EB63EE" w:rsidRPr="00E13FF1">
        <w:rPr>
          <w:rFonts w:cs="Simplified Arabic" w:hint="cs"/>
          <w:rtl/>
        </w:rPr>
        <w:t>)</w:t>
      </w:r>
      <w:r w:rsidRPr="00E13FF1">
        <w:rPr>
          <w:rFonts w:cs="Simplified Arabic"/>
          <w:rtl/>
        </w:rPr>
        <w:t>، و10 مستعمرات في</w:t>
      </w:r>
      <w:r w:rsidR="00672575">
        <w:rPr>
          <w:rFonts w:cs="Simplified Arabic" w:hint="cs"/>
          <w:rtl/>
        </w:rPr>
        <w:t xml:space="preserve"> القدس</w:t>
      </w:r>
      <w:r w:rsidRPr="00E13FF1">
        <w:rPr>
          <w:rFonts w:cs="Simplified Arabic"/>
          <w:rtl/>
        </w:rPr>
        <w:t xml:space="preserve"> </w:t>
      </w:r>
      <w:r w:rsidR="000772CB">
        <w:rPr>
          <w:rFonts w:cs="Simplified Arabic" w:hint="cs"/>
          <w:rtl/>
        </w:rPr>
        <w:t>(</w:t>
      </w:r>
      <w:r w:rsidR="00675378">
        <w:rPr>
          <w:rFonts w:cs="Simplified Arabic"/>
          <w:lang w:bidi="ar-JO"/>
        </w:rPr>
        <w:t>J2</w:t>
      </w:r>
      <w:r w:rsidR="000772CB">
        <w:rPr>
          <w:rFonts w:cs="Simplified Arabic" w:hint="cs"/>
          <w:rtl/>
          <w:lang w:bidi="ar-JO"/>
        </w:rPr>
        <w:t>)</w:t>
      </w:r>
      <w:r w:rsidR="00672575">
        <w:rPr>
          <w:rFonts w:cs="Simplified Arabic" w:hint="cs"/>
          <w:rtl/>
          <w:lang w:bidi="ar-JO"/>
        </w:rPr>
        <w:t>،</w:t>
      </w:r>
      <w:r w:rsidRPr="00E13FF1">
        <w:rPr>
          <w:rFonts w:cs="Simplified Arabic"/>
          <w:rtl/>
        </w:rPr>
        <w:t xml:space="preserve"> </w:t>
      </w:r>
      <w:r w:rsidR="00672575">
        <w:rPr>
          <w:rFonts w:cs="Simplified Arabic" w:hint="cs"/>
          <w:rtl/>
        </w:rPr>
        <w:t>كما بلغ عدد المستعمرات</w:t>
      </w:r>
      <w:r w:rsidR="00672575" w:rsidRPr="00672575">
        <w:rPr>
          <w:rFonts w:cs="Simplified Arabic" w:hint="cs"/>
          <w:rtl/>
        </w:rPr>
        <w:t xml:space="preserve"> </w:t>
      </w:r>
      <w:r w:rsidR="00672575" w:rsidRPr="00E13FF1">
        <w:rPr>
          <w:rFonts w:cs="Simplified Arabic" w:hint="cs"/>
          <w:rtl/>
        </w:rPr>
        <w:t xml:space="preserve">في </w:t>
      </w:r>
      <w:r w:rsidR="00672575" w:rsidRPr="00E13FF1">
        <w:rPr>
          <w:rFonts w:cs="Simplified Arabic"/>
          <w:rtl/>
        </w:rPr>
        <w:t>محافظة رام الله والبيرة</w:t>
      </w:r>
      <w:r w:rsidR="00672575">
        <w:rPr>
          <w:rFonts w:cs="Simplified Arabic" w:hint="cs"/>
          <w:rtl/>
        </w:rPr>
        <w:t xml:space="preserve"> </w:t>
      </w:r>
      <w:r w:rsidR="00C82036" w:rsidRPr="00E13FF1">
        <w:rPr>
          <w:rFonts w:cs="Simplified Arabic"/>
          <w:rtl/>
        </w:rPr>
        <w:t>2</w:t>
      </w:r>
      <w:r w:rsidR="00801894" w:rsidRPr="00E13FF1">
        <w:rPr>
          <w:rFonts w:cs="Simplified Arabic" w:hint="cs"/>
          <w:rtl/>
        </w:rPr>
        <w:t>6</w:t>
      </w:r>
      <w:r w:rsidR="00672575">
        <w:rPr>
          <w:rFonts w:cs="Simplified Arabic"/>
          <w:rtl/>
        </w:rPr>
        <w:t xml:space="preserve"> مستعمرة</w:t>
      </w:r>
      <w:r w:rsidRPr="00E13FF1">
        <w:rPr>
          <w:rFonts w:cs="Simplified Arabic"/>
          <w:rtl/>
        </w:rPr>
        <w:t>، وكان أقل عدد من المستعمرات في محافظة طولكرم بواقع ثلاث مستعمرات</w:t>
      </w:r>
      <w:r w:rsidR="00806CF5">
        <w:rPr>
          <w:rFonts w:cs="Simplified Arabic" w:hint="cs"/>
          <w:rtl/>
        </w:rPr>
        <w:t xml:space="preserve">، (أنظر/ي جدول </w:t>
      </w:r>
      <w:r w:rsidR="009E531B">
        <w:rPr>
          <w:rFonts w:cs="Simplified Arabic" w:hint="cs"/>
          <w:rtl/>
        </w:rPr>
        <w:t>2)</w:t>
      </w:r>
      <w:r w:rsidR="00C66427">
        <w:rPr>
          <w:rFonts w:cs="Simplified Arabic" w:hint="cs"/>
          <w:rtl/>
        </w:rPr>
        <w:t>.</w:t>
      </w:r>
    </w:p>
    <w:p w:rsidR="00E06A68" w:rsidRPr="00E13FF1" w:rsidRDefault="00E06A68" w:rsidP="00DA1217">
      <w:pPr>
        <w:ind w:left="1"/>
        <w:jc w:val="center"/>
        <w:rPr>
          <w:rFonts w:cs="Simplified Arabic"/>
          <w:b/>
          <w:bCs/>
          <w:sz w:val="22"/>
          <w:szCs w:val="22"/>
          <w:rtl/>
        </w:rPr>
      </w:pPr>
      <w:bookmarkStart w:id="13" w:name="_Toc108421112"/>
    </w:p>
    <w:p w:rsidR="00B77207" w:rsidRPr="00E13FF1" w:rsidRDefault="00B77207" w:rsidP="002159D7">
      <w:pPr>
        <w:ind w:left="1"/>
        <w:jc w:val="center"/>
        <w:rPr>
          <w:rFonts w:cs="Simplified Arabic"/>
          <w:b/>
          <w:bCs/>
          <w:sz w:val="22"/>
          <w:szCs w:val="22"/>
          <w:rtl/>
        </w:rPr>
      </w:pPr>
      <w:r w:rsidRPr="00E13FF1">
        <w:rPr>
          <w:rFonts w:cs="Simplified Arabic"/>
          <w:b/>
          <w:bCs/>
          <w:sz w:val="22"/>
          <w:szCs w:val="22"/>
          <w:rtl/>
        </w:rPr>
        <w:t xml:space="preserve">عدد المستعمرات </w:t>
      </w:r>
      <w:r w:rsidR="00D74890" w:rsidRPr="00D74890">
        <w:rPr>
          <w:rFonts w:cs="Simplified Arabic" w:hint="cs"/>
          <w:b/>
          <w:bCs/>
          <w:sz w:val="22"/>
          <w:szCs w:val="22"/>
          <w:rtl/>
        </w:rPr>
        <w:t>الإسرائيلية</w:t>
      </w:r>
      <w:r w:rsidR="00D74890">
        <w:rPr>
          <w:rFonts w:hint="cs"/>
          <w:rtl/>
        </w:rPr>
        <w:t xml:space="preserve"> </w:t>
      </w:r>
      <w:r w:rsidRPr="00E13FF1">
        <w:rPr>
          <w:rFonts w:cs="Simplified Arabic"/>
          <w:b/>
          <w:bCs/>
          <w:sz w:val="22"/>
          <w:szCs w:val="22"/>
          <w:rtl/>
        </w:rPr>
        <w:t xml:space="preserve">في الضفة الغربية حسب المحافظة، </w:t>
      </w:r>
      <w:bookmarkEnd w:id="13"/>
      <w:r w:rsidR="002159D7">
        <w:rPr>
          <w:rFonts w:cs="Simplified Arabic" w:hint="cs"/>
          <w:b/>
          <w:bCs/>
          <w:rtl/>
        </w:rPr>
        <w:t>2021</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24"/>
      </w:tblGrid>
      <w:tr w:rsidR="009772DF" w:rsidTr="00017EAB">
        <w:trPr>
          <w:trHeight w:val="4344"/>
          <w:jc w:val="center"/>
        </w:trPr>
        <w:tc>
          <w:tcPr>
            <w:tcW w:w="8329" w:type="dxa"/>
            <w:vAlign w:val="center"/>
          </w:tcPr>
          <w:p w:rsidR="009772DF" w:rsidRDefault="009772DF" w:rsidP="00017EAB">
            <w:pPr>
              <w:jc w:val="center"/>
              <w:rPr>
                <w:rFonts w:cs="Simplified Arabic"/>
                <w:b/>
                <w:bCs/>
                <w:rtl/>
              </w:rPr>
            </w:pPr>
            <w:r w:rsidRPr="009772DF">
              <w:rPr>
                <w:rFonts w:cs="Simplified Arabic"/>
                <w:b/>
                <w:bCs/>
                <w:noProof/>
                <w:rtl/>
                <w:lang w:eastAsia="en-US"/>
              </w:rPr>
              <w:drawing>
                <wp:inline distT="0" distB="0" distL="0" distR="0">
                  <wp:extent cx="5212080" cy="2641600"/>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B77207" w:rsidRPr="00E13FF1" w:rsidRDefault="00B77207" w:rsidP="00840312">
      <w:pPr>
        <w:pStyle w:val="Heading2"/>
        <w:bidi/>
        <w:jc w:val="lowKashida"/>
        <w:rPr>
          <w:rFonts w:cs="Simplified Arabic"/>
          <w:rtl/>
          <w:lang w:bidi="ar-JO"/>
        </w:rPr>
      </w:pPr>
      <w:bookmarkStart w:id="14" w:name="_Toc93808827"/>
      <w:bookmarkStart w:id="15" w:name="_Toc93809592"/>
      <w:bookmarkStart w:id="16" w:name="_Toc94327362"/>
      <w:bookmarkStart w:id="17" w:name="_Toc108752586"/>
    </w:p>
    <w:p w:rsidR="00B77207" w:rsidRPr="00E13FF1" w:rsidRDefault="00B77207" w:rsidP="00C466AD">
      <w:pPr>
        <w:pStyle w:val="Heading2"/>
        <w:bidi/>
        <w:jc w:val="lowKashida"/>
        <w:rPr>
          <w:rFonts w:cs="Simplified Arabic"/>
        </w:rPr>
      </w:pPr>
      <w:r w:rsidRPr="00E13FF1">
        <w:rPr>
          <w:rFonts w:cs="Simplified Arabic"/>
          <w:rtl/>
        </w:rPr>
        <w:t>2.</w:t>
      </w:r>
      <w:r w:rsidR="00C466AD">
        <w:rPr>
          <w:rFonts w:cs="Simplified Arabic" w:hint="cs"/>
          <w:rtl/>
        </w:rPr>
        <w:t>2</w:t>
      </w:r>
      <w:r w:rsidRPr="00E13FF1">
        <w:rPr>
          <w:rFonts w:cs="Simplified Arabic"/>
          <w:rtl/>
        </w:rPr>
        <w:t xml:space="preserve"> عدد المستعمرين</w:t>
      </w:r>
      <w:bookmarkEnd w:id="14"/>
      <w:bookmarkEnd w:id="15"/>
      <w:bookmarkEnd w:id="16"/>
      <w:bookmarkEnd w:id="17"/>
    </w:p>
    <w:p w:rsidR="00B77207" w:rsidRPr="00E13FF1" w:rsidRDefault="00B77207" w:rsidP="001F4F2C">
      <w:pPr>
        <w:ind w:left="1"/>
        <w:jc w:val="both"/>
        <w:rPr>
          <w:rFonts w:cs="Simplified Arabic"/>
          <w:b/>
          <w:bCs/>
          <w:sz w:val="22"/>
          <w:szCs w:val="22"/>
          <w:rtl/>
        </w:rPr>
      </w:pPr>
      <w:r w:rsidRPr="00E13FF1">
        <w:rPr>
          <w:rFonts w:cs="Simplified Arabic"/>
          <w:rtl/>
        </w:rPr>
        <w:t xml:space="preserve">تشير </w:t>
      </w:r>
      <w:r w:rsidR="001F4F2C">
        <w:rPr>
          <w:rFonts w:cs="Simplified Arabic" w:hint="cs"/>
          <w:rtl/>
        </w:rPr>
        <w:t>البيانات</w:t>
      </w:r>
      <w:r w:rsidRPr="00E13FF1">
        <w:rPr>
          <w:rFonts w:cs="Simplified Arabic"/>
          <w:rtl/>
        </w:rPr>
        <w:t xml:space="preserve"> إلى أن عدد المستعمرين في الضفة الغربية قد بلغ </w:t>
      </w:r>
      <w:r w:rsidR="002159D7">
        <w:rPr>
          <w:rFonts w:cs="Simplified Arabic"/>
        </w:rPr>
        <w:t>719</w:t>
      </w:r>
      <w:r w:rsidR="00C3288C">
        <w:rPr>
          <w:rFonts w:cs="Simplified Arabic" w:hint="cs"/>
        </w:rPr>
        <w:t>,</w:t>
      </w:r>
      <w:r w:rsidR="002159D7">
        <w:rPr>
          <w:rFonts w:cs="Simplified Arabic"/>
        </w:rPr>
        <w:t>452</w:t>
      </w:r>
      <w:r w:rsidRPr="00E13FF1">
        <w:rPr>
          <w:rFonts w:cs="Simplified Arabic"/>
          <w:rtl/>
        </w:rPr>
        <w:t xml:space="preserve"> مستعمر</w:t>
      </w:r>
      <w:r w:rsidR="005E1CF9">
        <w:rPr>
          <w:rFonts w:cs="Simplified Arabic" w:hint="cs"/>
          <w:rtl/>
        </w:rPr>
        <w:t>اً</w:t>
      </w:r>
      <w:r w:rsidRPr="00E13FF1">
        <w:rPr>
          <w:rFonts w:cs="Simplified Arabic"/>
          <w:rtl/>
        </w:rPr>
        <w:t xml:space="preserve">، وذلك في نهاية العام </w:t>
      </w:r>
      <w:r w:rsidRPr="00E13FF1">
        <w:rPr>
          <w:rFonts w:cs="Simplified Arabic"/>
          <w:rtl/>
        </w:rPr>
        <w:br/>
      </w:r>
      <w:r w:rsidR="002159D7">
        <w:rPr>
          <w:rFonts w:cs="Simplified Arabic"/>
        </w:rPr>
        <w:t>2021</w:t>
      </w:r>
      <w:r w:rsidRPr="00E13FF1">
        <w:rPr>
          <w:rFonts w:cs="Simplified Arabic"/>
          <w:rtl/>
        </w:rPr>
        <w:t xml:space="preserve">، ويتضح من البيانات أن معظم المستعمرين يسكنون محافظة القدس </w:t>
      </w:r>
      <w:r w:rsidR="00C82036" w:rsidRPr="00E13FF1">
        <w:rPr>
          <w:rFonts w:cs="Simplified Arabic" w:hint="cs"/>
          <w:rtl/>
        </w:rPr>
        <w:t xml:space="preserve">بواقع </w:t>
      </w:r>
      <w:r w:rsidR="002159D7">
        <w:rPr>
          <w:rFonts w:cs="Simplified Arabic"/>
        </w:rPr>
        <w:t>326</w:t>
      </w:r>
      <w:r w:rsidR="00C3288C">
        <w:rPr>
          <w:rFonts w:cs="Simplified Arabic"/>
        </w:rPr>
        <w:t>,</w:t>
      </w:r>
      <w:r w:rsidR="002159D7">
        <w:rPr>
          <w:rFonts w:cs="Simplified Arabic"/>
        </w:rPr>
        <w:t>523</w:t>
      </w:r>
      <w:r w:rsidRPr="00E13FF1">
        <w:rPr>
          <w:rFonts w:cs="Simplified Arabic"/>
          <w:rtl/>
        </w:rPr>
        <w:t xml:space="preserve"> </w:t>
      </w:r>
      <w:r w:rsidR="00146561" w:rsidRPr="00E13FF1">
        <w:rPr>
          <w:rFonts w:cs="Simplified Arabic"/>
          <w:rtl/>
        </w:rPr>
        <w:t>مستعمر</w:t>
      </w:r>
      <w:r w:rsidR="00146561" w:rsidRPr="00E13FF1">
        <w:rPr>
          <w:rFonts w:cs="Simplified Arabic" w:hint="cs"/>
          <w:rtl/>
        </w:rPr>
        <w:t>اً</w:t>
      </w:r>
      <w:r w:rsidR="00C82036" w:rsidRPr="00E13FF1">
        <w:rPr>
          <w:rFonts w:cs="Simplified Arabic" w:hint="cs"/>
          <w:rtl/>
        </w:rPr>
        <w:t>،</w:t>
      </w:r>
      <w:r w:rsidRPr="00E13FF1">
        <w:rPr>
          <w:rFonts w:cs="Simplified Arabic"/>
          <w:rtl/>
        </w:rPr>
        <w:t xml:space="preserve"> </w:t>
      </w:r>
      <w:r w:rsidR="00915754" w:rsidRPr="00E13FF1">
        <w:rPr>
          <w:rFonts w:cs="Simplified Arabic"/>
          <w:rtl/>
        </w:rPr>
        <w:t xml:space="preserve">منهم </w:t>
      </w:r>
      <w:r w:rsidR="002159D7">
        <w:rPr>
          <w:rFonts w:cs="Simplified Arabic"/>
        </w:rPr>
        <w:t>239,951</w:t>
      </w:r>
      <w:r w:rsidR="002159D7" w:rsidRPr="00E13FF1">
        <w:rPr>
          <w:rFonts w:cs="Simplified Arabic"/>
          <w:rtl/>
        </w:rPr>
        <w:t xml:space="preserve"> </w:t>
      </w:r>
      <w:r w:rsidR="00915754" w:rsidRPr="00E13FF1">
        <w:rPr>
          <w:rFonts w:cs="Simplified Arabic"/>
          <w:rtl/>
        </w:rPr>
        <w:t>مستعمر</w:t>
      </w:r>
      <w:r w:rsidR="00915754" w:rsidRPr="00E13FF1">
        <w:rPr>
          <w:rFonts w:cs="Simplified Arabic" w:hint="cs"/>
          <w:rtl/>
        </w:rPr>
        <w:t>اً</w:t>
      </w:r>
      <w:r w:rsidR="00915754"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w:t>
      </w:r>
      <w:r w:rsidR="00530DC2" w:rsidRPr="00E13FF1">
        <w:rPr>
          <w:rFonts w:cs="Simplified Arabic" w:hint="cs"/>
          <w:rtl/>
        </w:rPr>
        <w:t>،</w:t>
      </w:r>
      <w:r w:rsidRPr="00E13FF1">
        <w:rPr>
          <w:rFonts w:cs="Simplified Arabic"/>
          <w:rtl/>
        </w:rPr>
        <w:t xml:space="preserve"> يليها محافظة رام الله والبيرة </w:t>
      </w:r>
      <w:r w:rsidR="00C82036" w:rsidRPr="00E13FF1">
        <w:rPr>
          <w:rFonts w:cs="Simplified Arabic" w:hint="cs"/>
          <w:rtl/>
        </w:rPr>
        <w:t xml:space="preserve">بواقع </w:t>
      </w:r>
      <w:r w:rsidR="002159D7">
        <w:rPr>
          <w:rFonts w:cs="Simplified Arabic"/>
        </w:rPr>
        <w:t>143</w:t>
      </w:r>
      <w:r w:rsidR="00C3288C">
        <w:rPr>
          <w:rFonts w:cs="Simplified Arabic" w:hint="cs"/>
        </w:rPr>
        <w:t>,</w:t>
      </w:r>
      <w:r w:rsidR="002159D7">
        <w:rPr>
          <w:rFonts w:cs="Simplified Arabic"/>
        </w:rPr>
        <w:t>311</w:t>
      </w:r>
      <w:r w:rsidRPr="00E13FF1">
        <w:rPr>
          <w:rFonts w:cs="Simplified Arabic"/>
          <w:rtl/>
        </w:rPr>
        <w:t xml:space="preserve"> </w:t>
      </w:r>
      <w:r w:rsidR="00387082" w:rsidRPr="00E13FF1">
        <w:rPr>
          <w:rFonts w:cs="Simplified Arabic"/>
          <w:rtl/>
        </w:rPr>
        <w:t>مستعمر</w:t>
      </w:r>
      <w:r w:rsidR="00387082" w:rsidRPr="00E13FF1">
        <w:rPr>
          <w:rFonts w:cs="Simplified Arabic" w:hint="cs"/>
          <w:rtl/>
        </w:rPr>
        <w:t>اً</w:t>
      </w:r>
      <w:r w:rsidR="00E453DB">
        <w:rPr>
          <w:rFonts w:cs="Simplified Arabic"/>
          <w:rtl/>
        </w:rPr>
        <w:t>،</w:t>
      </w:r>
      <w:r w:rsidR="00E453DB">
        <w:rPr>
          <w:rFonts w:cs="Simplified Arabic" w:hint="cs"/>
          <w:rtl/>
        </w:rPr>
        <w:t xml:space="preserve"> و</w:t>
      </w:r>
      <w:r w:rsidR="00C3288C">
        <w:rPr>
          <w:rFonts w:cs="Simplified Arabic"/>
        </w:rPr>
        <w:t>9</w:t>
      </w:r>
      <w:r w:rsidR="002159D7">
        <w:rPr>
          <w:rFonts w:cs="Simplified Arabic"/>
        </w:rPr>
        <w:t>5</w:t>
      </w:r>
      <w:r w:rsidR="00C3288C">
        <w:rPr>
          <w:rFonts w:cs="Simplified Arabic" w:hint="cs"/>
        </w:rPr>
        <w:t>,</w:t>
      </w:r>
      <w:r w:rsidR="002159D7">
        <w:rPr>
          <w:rFonts w:cs="Simplified Arabic"/>
        </w:rPr>
        <w:t>279</w:t>
      </w:r>
      <w:r w:rsidR="00E453DB" w:rsidRPr="00E13FF1">
        <w:rPr>
          <w:rFonts w:cs="Simplified Arabic"/>
          <w:rtl/>
        </w:rPr>
        <w:t xml:space="preserve"> </w:t>
      </w:r>
      <w:r w:rsidR="00C82036" w:rsidRPr="00E13FF1">
        <w:rPr>
          <w:rFonts w:cs="Simplified Arabic"/>
          <w:rtl/>
        </w:rPr>
        <w:t>مستعمر</w:t>
      </w:r>
      <w:r w:rsidR="00C82036" w:rsidRPr="00E13FF1">
        <w:rPr>
          <w:rFonts w:cs="Simplified Arabic" w:hint="cs"/>
          <w:rtl/>
        </w:rPr>
        <w:t>اً</w:t>
      </w:r>
      <w:r w:rsidR="00C82036" w:rsidRPr="00E13FF1">
        <w:rPr>
          <w:rFonts w:cs="Simplified Arabic"/>
          <w:rtl/>
        </w:rPr>
        <w:t xml:space="preserve"> </w:t>
      </w:r>
      <w:r w:rsidR="00C82036" w:rsidRPr="00E13FF1">
        <w:rPr>
          <w:rFonts w:cs="Simplified Arabic" w:hint="cs"/>
          <w:rtl/>
        </w:rPr>
        <w:t xml:space="preserve">في </w:t>
      </w:r>
      <w:r w:rsidRPr="00E13FF1">
        <w:rPr>
          <w:rFonts w:cs="Simplified Arabic"/>
          <w:rtl/>
        </w:rPr>
        <w:t xml:space="preserve">محافظة </w:t>
      </w:r>
      <w:r w:rsidR="00C82036" w:rsidRPr="00E13FF1">
        <w:rPr>
          <w:rFonts w:cs="Simplified Arabic" w:hint="cs"/>
          <w:rtl/>
        </w:rPr>
        <w:br/>
      </w:r>
      <w:r w:rsidRPr="00E13FF1">
        <w:rPr>
          <w:rFonts w:cs="Simplified Arabic"/>
          <w:rtl/>
        </w:rPr>
        <w:t>بيت لحم و</w:t>
      </w:r>
      <w:r w:rsidR="002159D7">
        <w:rPr>
          <w:rFonts w:cs="Simplified Arabic"/>
        </w:rPr>
        <w:t>50</w:t>
      </w:r>
      <w:r w:rsidR="00C3288C">
        <w:rPr>
          <w:rFonts w:cs="Simplified Arabic" w:hint="cs"/>
        </w:rPr>
        <w:t>,</w:t>
      </w:r>
      <w:r w:rsidR="002159D7">
        <w:rPr>
          <w:rFonts w:cs="Simplified Arabic"/>
        </w:rPr>
        <w:t>067</w:t>
      </w:r>
      <w:r w:rsidR="00C82036" w:rsidRPr="00E13FF1">
        <w:rPr>
          <w:rFonts w:cs="Simplified Arabic"/>
          <w:rtl/>
        </w:rPr>
        <w:t xml:space="preserve"> </w:t>
      </w:r>
      <w:r w:rsidR="00915754" w:rsidRPr="00E13FF1">
        <w:rPr>
          <w:rFonts w:cs="Simplified Arabic"/>
          <w:rtl/>
        </w:rPr>
        <w:t>مستعمر</w:t>
      </w:r>
      <w:r w:rsidR="00915754" w:rsidRPr="00E13FF1">
        <w:rPr>
          <w:rFonts w:cs="Simplified Arabic" w:hint="cs"/>
          <w:rtl/>
        </w:rPr>
        <w:t xml:space="preserve">اً </w:t>
      </w:r>
      <w:r w:rsidR="00C82036" w:rsidRPr="00E13FF1">
        <w:rPr>
          <w:rFonts w:cs="Simplified Arabic" w:hint="cs"/>
          <w:rtl/>
        </w:rPr>
        <w:t xml:space="preserve">في </w:t>
      </w:r>
      <w:r w:rsidRPr="00E13FF1">
        <w:rPr>
          <w:rFonts w:cs="Simplified Arabic"/>
          <w:rtl/>
        </w:rPr>
        <w:t>محافظة سلفيت.  أما أقل المحافظات من حيث عدد المستعمرين فهي محافظة طوباس</w:t>
      </w:r>
      <w:r w:rsidR="00C10581">
        <w:rPr>
          <w:rFonts w:cs="Simplified Arabic" w:hint="cs"/>
          <w:rtl/>
        </w:rPr>
        <w:t xml:space="preserve"> والأغوار الشمالية</w:t>
      </w:r>
      <w:r w:rsidRPr="00E13FF1">
        <w:rPr>
          <w:rFonts w:cs="Simplified Arabic"/>
          <w:rtl/>
        </w:rPr>
        <w:t xml:space="preserve"> </w:t>
      </w:r>
      <w:r w:rsidR="00546AF0" w:rsidRPr="00E13FF1">
        <w:rPr>
          <w:rFonts w:cs="Simplified Arabic" w:hint="cs"/>
          <w:rtl/>
        </w:rPr>
        <w:t xml:space="preserve">بواقع </w:t>
      </w:r>
      <w:r w:rsidR="00C3288C">
        <w:rPr>
          <w:rFonts w:cs="Simplified Arabic"/>
        </w:rPr>
        <w:t>2</w:t>
      </w:r>
      <w:r w:rsidR="00C3288C">
        <w:rPr>
          <w:rFonts w:cs="Simplified Arabic" w:hint="cs"/>
        </w:rPr>
        <w:t>,</w:t>
      </w:r>
      <w:r w:rsidR="002159D7">
        <w:rPr>
          <w:rFonts w:cs="Simplified Arabic"/>
        </w:rPr>
        <w:t>629</w:t>
      </w:r>
      <w:r w:rsidRPr="00E13FF1">
        <w:rPr>
          <w:rFonts w:cs="Simplified Arabic"/>
          <w:rtl/>
        </w:rPr>
        <w:t xml:space="preserve"> </w:t>
      </w:r>
      <w:r w:rsidR="002930CA" w:rsidRPr="00E13FF1">
        <w:rPr>
          <w:rFonts w:cs="Simplified Arabic"/>
          <w:rtl/>
        </w:rPr>
        <w:t>مستعمر</w:t>
      </w:r>
      <w:r w:rsidR="002930CA" w:rsidRPr="00E13FF1">
        <w:rPr>
          <w:rFonts w:cs="Simplified Arabic" w:hint="cs"/>
          <w:rtl/>
        </w:rPr>
        <w:t>اً</w:t>
      </w:r>
      <w:bookmarkStart w:id="18" w:name="_Toc108421113"/>
      <w:r w:rsidR="009E531B">
        <w:rPr>
          <w:rFonts w:cs="Simplified Arabic" w:hint="cs"/>
          <w:rtl/>
        </w:rPr>
        <w:t>، (أنظر/ي جدول 3)</w:t>
      </w:r>
      <w:r w:rsidR="00C66427">
        <w:rPr>
          <w:rFonts w:cs="Simplified Arabic" w:hint="cs"/>
          <w:b/>
          <w:bCs/>
          <w:sz w:val="22"/>
          <w:szCs w:val="22"/>
          <w:rtl/>
        </w:rPr>
        <w:t>.</w:t>
      </w:r>
    </w:p>
    <w:p w:rsidR="00B77207" w:rsidRPr="00E13FF1" w:rsidRDefault="004910B7" w:rsidP="002159D7">
      <w:pPr>
        <w:ind w:left="1"/>
        <w:jc w:val="center"/>
        <w:rPr>
          <w:rFonts w:cs="Simplified Arabic"/>
          <w:b/>
          <w:bCs/>
          <w:sz w:val="22"/>
          <w:szCs w:val="22"/>
          <w:rtl/>
        </w:rPr>
      </w:pPr>
      <w:r w:rsidRPr="00E13FF1">
        <w:rPr>
          <w:rFonts w:cs="Simplified Arabic"/>
          <w:b/>
          <w:bCs/>
          <w:sz w:val="22"/>
          <w:szCs w:val="22"/>
          <w:rtl/>
        </w:rPr>
        <w:br w:type="page"/>
      </w:r>
      <w:r w:rsidR="00B77207" w:rsidRPr="00E13FF1">
        <w:rPr>
          <w:rFonts w:cs="Simplified Arabic"/>
          <w:b/>
          <w:bCs/>
          <w:sz w:val="22"/>
          <w:szCs w:val="22"/>
          <w:rtl/>
        </w:rPr>
        <w:t xml:space="preserve">عدد المستعمرين </w:t>
      </w:r>
      <w:r w:rsidR="005050E2">
        <w:rPr>
          <w:rFonts w:cs="Simplified Arabic" w:hint="cs"/>
          <w:b/>
          <w:bCs/>
          <w:sz w:val="22"/>
          <w:szCs w:val="22"/>
          <w:rtl/>
        </w:rPr>
        <w:t xml:space="preserve">(بالألف) </w:t>
      </w:r>
      <w:r w:rsidR="00B77207" w:rsidRPr="00E13FF1">
        <w:rPr>
          <w:rFonts w:cs="Simplified Arabic"/>
          <w:b/>
          <w:bCs/>
          <w:sz w:val="22"/>
          <w:szCs w:val="22"/>
          <w:rtl/>
        </w:rPr>
        <w:t xml:space="preserve">في المستعمرات </w:t>
      </w:r>
      <w:r w:rsidR="00D74890" w:rsidRPr="00D74890">
        <w:rPr>
          <w:rFonts w:cs="Simplified Arabic" w:hint="cs"/>
          <w:b/>
          <w:bCs/>
          <w:sz w:val="22"/>
          <w:szCs w:val="22"/>
          <w:rtl/>
        </w:rPr>
        <w:t>الإسرائيلية</w:t>
      </w:r>
      <w:r w:rsidR="00D74890">
        <w:rPr>
          <w:rFonts w:hint="cs"/>
          <w:rtl/>
        </w:rPr>
        <w:t xml:space="preserve"> </w:t>
      </w:r>
      <w:r w:rsidR="00B77207" w:rsidRPr="00E13FF1">
        <w:rPr>
          <w:rFonts w:cs="Simplified Arabic"/>
          <w:b/>
          <w:bCs/>
          <w:sz w:val="22"/>
          <w:szCs w:val="22"/>
          <w:rtl/>
        </w:rPr>
        <w:t xml:space="preserve">في الضفة الغربية حسب المحافظة، </w:t>
      </w:r>
      <w:bookmarkEnd w:id="18"/>
      <w:r w:rsidR="002159D7">
        <w:rPr>
          <w:rFonts w:cs="Simplified Arabic"/>
          <w:b/>
          <w:bCs/>
        </w:rPr>
        <w:t>2021</w:t>
      </w:r>
    </w:p>
    <w:tbl>
      <w:tblPr>
        <w:tblStyle w:val="TableGrid"/>
        <w:bidiVisual/>
        <w:tblW w:w="0" w:type="auto"/>
        <w:jc w:val="center"/>
        <w:tblLook w:val="04A0" w:firstRow="1" w:lastRow="0" w:firstColumn="1" w:lastColumn="0" w:noHBand="0" w:noVBand="1"/>
      </w:tblPr>
      <w:tblGrid>
        <w:gridCol w:w="8381"/>
      </w:tblGrid>
      <w:tr w:rsidR="009772DF" w:rsidTr="009443A1">
        <w:trPr>
          <w:trHeight w:val="4299"/>
          <w:jc w:val="center"/>
        </w:trPr>
        <w:tc>
          <w:tcPr>
            <w:tcW w:w="8381" w:type="dxa"/>
            <w:vAlign w:val="center"/>
          </w:tcPr>
          <w:p w:rsidR="009772DF" w:rsidRDefault="00407466" w:rsidP="009443A1">
            <w:pPr>
              <w:jc w:val="center"/>
              <w:rPr>
                <w:rFonts w:cs="Simplified Arabic"/>
                <w:b/>
                <w:bCs/>
                <w:rtl/>
              </w:rPr>
            </w:pPr>
            <w:r>
              <w:rPr>
                <w:noProof/>
                <w:rtl/>
                <w:lang w:eastAsia="en-US"/>
              </w:rPr>
              <w:pict>
                <v:rect id="_x0000_s1027" style="position:absolute;left:0;text-align:left;margin-left:163.75pt;margin-top:191.75pt;width:92.1pt;height:17.45pt;z-index:251658240" filled="f" stroked="f">
                  <v:textbox style="mso-next-textbox:#_x0000_s1027">
                    <w:txbxContent>
                      <w:p w:rsidR="005D444A" w:rsidRPr="006D6AAE" w:rsidRDefault="005D444A" w:rsidP="00840312">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v:textbox>
                  <w10:wrap anchorx="page"/>
                </v:rect>
              </w:pict>
            </w:r>
            <w:r w:rsidR="009772DF" w:rsidRPr="009772DF">
              <w:rPr>
                <w:rFonts w:cs="Simplified Arabic"/>
                <w:b/>
                <w:bCs/>
                <w:noProof/>
                <w:rtl/>
                <w:lang w:eastAsia="en-US"/>
              </w:rPr>
              <w:drawing>
                <wp:inline distT="0" distB="0" distL="0" distR="0">
                  <wp:extent cx="5144494" cy="2631882"/>
                  <wp:effectExtent l="0" t="0" r="0" b="0"/>
                  <wp:docPr id="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4910B7" w:rsidRPr="00E13FF1" w:rsidRDefault="004910B7" w:rsidP="00840312">
      <w:pPr>
        <w:ind w:left="1"/>
        <w:jc w:val="center"/>
        <w:rPr>
          <w:rFonts w:cs="Simplified Arabic"/>
          <w:b/>
          <w:bCs/>
          <w:rtl/>
        </w:rPr>
      </w:pPr>
    </w:p>
    <w:p w:rsidR="00B77207" w:rsidRPr="00E13FF1" w:rsidRDefault="00B77207" w:rsidP="00C466AD">
      <w:pPr>
        <w:ind w:left="1"/>
        <w:jc w:val="both"/>
        <w:rPr>
          <w:rFonts w:cs="Simplified Arabic"/>
          <w:b/>
          <w:bCs/>
          <w:rtl/>
        </w:rPr>
      </w:pPr>
      <w:r w:rsidRPr="00E13FF1">
        <w:rPr>
          <w:rFonts w:cs="Simplified Arabic"/>
          <w:b/>
          <w:bCs/>
          <w:rtl/>
        </w:rPr>
        <w:t>3.</w:t>
      </w:r>
      <w:r w:rsidR="00C466AD">
        <w:rPr>
          <w:rFonts w:cs="Simplified Arabic" w:hint="cs"/>
          <w:b/>
          <w:bCs/>
          <w:rtl/>
        </w:rPr>
        <w:t>2</w:t>
      </w:r>
      <w:r w:rsidRPr="00E13FF1">
        <w:rPr>
          <w:rFonts w:cs="Simplified Arabic"/>
          <w:b/>
          <w:bCs/>
          <w:rtl/>
        </w:rPr>
        <w:t xml:space="preserve"> مراحل </w:t>
      </w:r>
      <w:r w:rsidR="00B9541C">
        <w:rPr>
          <w:rFonts w:cs="Simplified Arabic"/>
          <w:b/>
          <w:bCs/>
          <w:rtl/>
        </w:rPr>
        <w:t>الإستعمار</w:t>
      </w:r>
    </w:p>
    <w:p w:rsidR="00B77207" w:rsidRPr="00E13FF1" w:rsidRDefault="00B77207" w:rsidP="00840312">
      <w:pPr>
        <w:ind w:left="1"/>
        <w:jc w:val="both"/>
        <w:rPr>
          <w:rFonts w:cs="Simplified Arabic"/>
          <w:rtl/>
        </w:rPr>
      </w:pPr>
      <w:r w:rsidRPr="00E13FF1">
        <w:rPr>
          <w:rFonts w:cs="Simplified Arabic"/>
          <w:rtl/>
        </w:rPr>
        <w:t xml:space="preserve">يمكن رصد منحى تأسيس المستعمرات </w:t>
      </w:r>
      <w:r w:rsidR="00D74890">
        <w:rPr>
          <w:rFonts w:hint="cs"/>
          <w:rtl/>
        </w:rPr>
        <w:t xml:space="preserve">الإسرائيلية </w:t>
      </w:r>
      <w:r w:rsidRPr="00E13FF1">
        <w:rPr>
          <w:rFonts w:cs="Simplified Arabic"/>
          <w:rtl/>
        </w:rPr>
        <w:t xml:space="preserve">من خلال تقسيم سنوات </w:t>
      </w:r>
      <w:r w:rsidR="00B9541C">
        <w:rPr>
          <w:rFonts w:cs="Simplified Arabic"/>
          <w:rtl/>
        </w:rPr>
        <w:t>الإحتلال</w:t>
      </w:r>
      <w:r w:rsidRPr="00E13FF1">
        <w:rPr>
          <w:rFonts w:cs="Simplified Arabic"/>
          <w:rtl/>
        </w:rPr>
        <w:t xml:space="preserve"> إلى عدة مراحل:</w:t>
      </w:r>
    </w:p>
    <w:p w:rsidR="00B77207" w:rsidRPr="00E13FF1" w:rsidRDefault="00B77207" w:rsidP="0089532A">
      <w:pPr>
        <w:numPr>
          <w:ilvl w:val="0"/>
          <w:numId w:val="5"/>
        </w:numPr>
        <w:tabs>
          <w:tab w:val="clear" w:pos="720"/>
        </w:tabs>
        <w:ind w:left="433"/>
        <w:jc w:val="both"/>
        <w:rPr>
          <w:rFonts w:cs="Simplified Arabic"/>
        </w:rPr>
      </w:pPr>
      <w:r w:rsidRPr="00E13FF1">
        <w:rPr>
          <w:rFonts w:cs="Simplified Arabic"/>
          <w:rtl/>
        </w:rPr>
        <w:t xml:space="preserve">المرحلة الأولى 1967-1976: تم فيها تأسيس المستعمرات بصورة </w:t>
      </w:r>
      <w:r w:rsidR="0089532A">
        <w:rPr>
          <w:rFonts w:cs="Simplified Arabic" w:hint="cs"/>
          <w:rtl/>
        </w:rPr>
        <w:t>إ</w:t>
      </w:r>
      <w:r w:rsidRPr="00E13FF1">
        <w:rPr>
          <w:rFonts w:cs="Simplified Arabic"/>
          <w:rtl/>
        </w:rPr>
        <w:t xml:space="preserve">نتقائية، ضمن سياسة </w:t>
      </w:r>
      <w:r w:rsidR="0089532A">
        <w:rPr>
          <w:rFonts w:cs="Simplified Arabic" w:hint="cs"/>
          <w:rtl/>
        </w:rPr>
        <w:t>إ</w:t>
      </w:r>
      <w:r w:rsidRPr="00E13FF1">
        <w:rPr>
          <w:rFonts w:cs="Simplified Arabic"/>
          <w:rtl/>
        </w:rPr>
        <w:t>ستعمار تعتمد على الكيف وليس الكم، وتركزت المستعمرات في القدس والغور وذلك بوحي من خطة ألون.</w:t>
      </w:r>
    </w:p>
    <w:p w:rsidR="00B77207" w:rsidRPr="00E13FF1" w:rsidRDefault="000F30D0" w:rsidP="0089532A">
      <w:pPr>
        <w:numPr>
          <w:ilvl w:val="0"/>
          <w:numId w:val="5"/>
        </w:numPr>
        <w:tabs>
          <w:tab w:val="clear" w:pos="720"/>
        </w:tabs>
        <w:ind w:left="433"/>
        <w:jc w:val="both"/>
        <w:rPr>
          <w:rFonts w:cs="Simplified Arabic"/>
        </w:rPr>
      </w:pPr>
      <w:r>
        <w:rPr>
          <w:rFonts w:cs="Simplified Arabic"/>
          <w:rtl/>
        </w:rPr>
        <w:t xml:space="preserve">المرحلة الثانية 1977-1984: </w:t>
      </w:r>
      <w:r w:rsidR="00B77207" w:rsidRPr="00E13FF1">
        <w:rPr>
          <w:rFonts w:cs="Simplified Arabic"/>
          <w:rtl/>
        </w:rPr>
        <w:t xml:space="preserve">شهدت هذه المرحلة صعود حزب الليكود، وتزايد نفوذ حركة غوش </w:t>
      </w:r>
      <w:r w:rsidR="0089532A">
        <w:rPr>
          <w:rFonts w:cs="Simplified Arabic" w:hint="cs"/>
          <w:rtl/>
        </w:rPr>
        <w:t>إ</w:t>
      </w:r>
      <w:r w:rsidR="00B77207" w:rsidRPr="00E13FF1">
        <w:rPr>
          <w:rFonts w:cs="Simplified Arabic"/>
          <w:rtl/>
        </w:rPr>
        <w:t xml:space="preserve">يمونيم </w:t>
      </w:r>
      <w:r w:rsidR="00B9541C">
        <w:rPr>
          <w:rFonts w:cs="Simplified Arabic"/>
          <w:rtl/>
        </w:rPr>
        <w:t>الإستعمار</w:t>
      </w:r>
      <w:r w:rsidR="0089532A">
        <w:rPr>
          <w:rFonts w:cs="Simplified Arabic"/>
          <w:rtl/>
        </w:rPr>
        <w:t>ية</w:t>
      </w:r>
      <w:r w:rsidR="00B77207" w:rsidRPr="00E13FF1">
        <w:rPr>
          <w:rFonts w:cs="Simplified Arabic"/>
          <w:rtl/>
        </w:rPr>
        <w:t xml:space="preserve">، إضافة إلى عقد </w:t>
      </w:r>
      <w:r w:rsidR="0089532A">
        <w:rPr>
          <w:rFonts w:cs="Simplified Arabic" w:hint="cs"/>
          <w:rtl/>
        </w:rPr>
        <w:t>إ</w:t>
      </w:r>
      <w:r w:rsidR="00B77207" w:rsidRPr="00E13FF1">
        <w:rPr>
          <w:rFonts w:cs="Simplified Arabic"/>
          <w:rtl/>
        </w:rPr>
        <w:t>تفاقية كامب ديفيد مع مصر وما تبعها من إخلاء مستعمرات شبه جزيرة سيناء.</w:t>
      </w:r>
    </w:p>
    <w:p w:rsidR="00B77207" w:rsidRPr="00781744" w:rsidRDefault="00B77207" w:rsidP="00840312">
      <w:pPr>
        <w:ind w:left="284"/>
        <w:jc w:val="both"/>
        <w:rPr>
          <w:rFonts w:cs="Simplified Arabic"/>
          <w:sz w:val="20"/>
          <w:szCs w:val="20"/>
          <w:rtl/>
        </w:rPr>
      </w:pPr>
    </w:p>
    <w:p w:rsidR="00B77207" w:rsidRPr="00E13FF1" w:rsidRDefault="00B77207" w:rsidP="0089532A">
      <w:pPr>
        <w:ind w:left="1"/>
        <w:jc w:val="both"/>
        <w:rPr>
          <w:rFonts w:cs="Simplified Arabic"/>
          <w:rtl/>
        </w:rPr>
      </w:pPr>
      <w:r w:rsidRPr="00E13FF1">
        <w:rPr>
          <w:rFonts w:cs="Simplified Arabic"/>
          <w:rtl/>
        </w:rPr>
        <w:t xml:space="preserve">لقد شهدت هذه المرحلة طفرة في بناء المستعمرات، والتوسع في </w:t>
      </w:r>
      <w:r w:rsidR="0089532A">
        <w:rPr>
          <w:rFonts w:cs="Simplified Arabic" w:hint="cs"/>
          <w:rtl/>
        </w:rPr>
        <w:t>إ</w:t>
      </w:r>
      <w:r w:rsidRPr="00E13FF1">
        <w:rPr>
          <w:rFonts w:cs="Simplified Arabic"/>
          <w:rtl/>
        </w:rPr>
        <w:t xml:space="preserve">نتشارها الأفقي، وكان الإطار النظري لهذا التوسع مجموعة من الخطط/المشاريع </w:t>
      </w:r>
      <w:r w:rsidR="00B9541C">
        <w:rPr>
          <w:rFonts w:cs="Simplified Arabic"/>
          <w:rtl/>
        </w:rPr>
        <w:t>الإستعمار</w:t>
      </w:r>
      <w:r w:rsidR="0089532A">
        <w:rPr>
          <w:rFonts w:cs="Simplified Arabic"/>
          <w:rtl/>
        </w:rPr>
        <w:t>ية</w:t>
      </w:r>
      <w:r w:rsidRPr="00E13FF1">
        <w:rPr>
          <w:rFonts w:cs="Simplified Arabic"/>
          <w:rtl/>
        </w:rPr>
        <w:t xml:space="preserve"> من أهمها:</w:t>
      </w:r>
    </w:p>
    <w:p w:rsidR="00B77207" w:rsidRPr="00E13FF1" w:rsidRDefault="000F30D0" w:rsidP="0089532A">
      <w:pPr>
        <w:numPr>
          <w:ilvl w:val="1"/>
          <w:numId w:val="5"/>
        </w:numPr>
        <w:tabs>
          <w:tab w:val="clear" w:pos="1440"/>
        </w:tabs>
        <w:ind w:left="613"/>
        <w:jc w:val="both"/>
        <w:rPr>
          <w:rFonts w:cs="Simplified Arabic"/>
        </w:rPr>
      </w:pPr>
      <w:r>
        <w:rPr>
          <w:rFonts w:cs="Simplified Arabic"/>
          <w:rtl/>
        </w:rPr>
        <w:t xml:space="preserve">خطة شارون: </w:t>
      </w:r>
      <w:r w:rsidR="00B77207" w:rsidRPr="00E13FF1">
        <w:rPr>
          <w:rFonts w:cs="Simplified Arabic"/>
          <w:rtl/>
        </w:rPr>
        <w:t xml:space="preserve">تتضمن هذه الخطة إقامة تكتل </w:t>
      </w:r>
      <w:r w:rsidR="0089532A">
        <w:rPr>
          <w:rFonts w:cs="Simplified Arabic" w:hint="cs"/>
          <w:rtl/>
        </w:rPr>
        <w:t>إ</w:t>
      </w:r>
      <w:r w:rsidR="00B77207" w:rsidRPr="00E13FF1">
        <w:rPr>
          <w:rFonts w:cs="Simplified Arabic"/>
          <w:rtl/>
        </w:rPr>
        <w:t>ستعماري في الضفة الغربية يقطعها طوليا (من الشمال إلى الجنوب) تمتد منه قطاعات عرضية واسعة.</w:t>
      </w:r>
    </w:p>
    <w:p w:rsidR="00B77207" w:rsidRPr="00E13FF1" w:rsidRDefault="000F30D0" w:rsidP="0089532A">
      <w:pPr>
        <w:numPr>
          <w:ilvl w:val="1"/>
          <w:numId w:val="5"/>
        </w:numPr>
        <w:tabs>
          <w:tab w:val="clear" w:pos="1440"/>
        </w:tabs>
        <w:ind w:left="613"/>
        <w:jc w:val="both"/>
        <w:rPr>
          <w:rFonts w:cs="Simplified Arabic"/>
        </w:rPr>
      </w:pPr>
      <w:r>
        <w:rPr>
          <w:rFonts w:cs="Simplified Arabic"/>
          <w:rtl/>
        </w:rPr>
        <w:t xml:space="preserve">خطة متتياهو دروبلس: </w:t>
      </w:r>
      <w:r w:rsidR="00B77207" w:rsidRPr="00E13FF1">
        <w:rPr>
          <w:rFonts w:cs="Simplified Arabic"/>
          <w:rtl/>
        </w:rPr>
        <w:t>تهدف هذه الخطة إلى توطين 120</w:t>
      </w:r>
      <w:r w:rsidR="00C3288C">
        <w:rPr>
          <w:rFonts w:cs="Simplified Arabic"/>
          <w:rtl/>
        </w:rPr>
        <w:t>,</w:t>
      </w:r>
      <w:r w:rsidR="00B77207" w:rsidRPr="00E13FF1">
        <w:rPr>
          <w:rFonts w:cs="Simplified Arabic"/>
          <w:rtl/>
        </w:rPr>
        <w:t>000 يهودي من خلال بناء 50 مستعمرة تقام في الأماكن ال</w:t>
      </w:r>
      <w:r w:rsidR="0089532A">
        <w:rPr>
          <w:rFonts w:cs="Simplified Arabic" w:hint="cs"/>
          <w:rtl/>
        </w:rPr>
        <w:t>إ</w:t>
      </w:r>
      <w:r w:rsidR="00B77207" w:rsidRPr="00E13FF1">
        <w:rPr>
          <w:rFonts w:cs="Simplified Arabic"/>
          <w:rtl/>
        </w:rPr>
        <w:t xml:space="preserve">ستراتيجية في </w:t>
      </w:r>
      <w:r w:rsidR="00547B68" w:rsidRPr="00E13FF1">
        <w:rPr>
          <w:rFonts w:cs="Simplified Arabic"/>
          <w:rtl/>
        </w:rPr>
        <w:t>فلسطين</w:t>
      </w:r>
      <w:r w:rsidR="00B77207" w:rsidRPr="00E13FF1">
        <w:rPr>
          <w:rFonts w:cs="Simplified Arabic"/>
          <w:rtl/>
        </w:rPr>
        <w:t xml:space="preserve">. </w:t>
      </w:r>
    </w:p>
    <w:p w:rsidR="00B77207" w:rsidRPr="00E13FF1" w:rsidRDefault="000F30D0" w:rsidP="0089532A">
      <w:pPr>
        <w:numPr>
          <w:ilvl w:val="1"/>
          <w:numId w:val="5"/>
        </w:numPr>
        <w:tabs>
          <w:tab w:val="clear" w:pos="1440"/>
        </w:tabs>
        <w:ind w:left="613"/>
        <w:jc w:val="both"/>
        <w:rPr>
          <w:rFonts w:cs="Simplified Arabic"/>
        </w:rPr>
      </w:pPr>
      <w:r>
        <w:rPr>
          <w:rFonts w:cs="Simplified Arabic"/>
          <w:rtl/>
        </w:rPr>
        <w:t xml:space="preserve">خطة غوش </w:t>
      </w:r>
      <w:r w:rsidR="0089532A">
        <w:rPr>
          <w:rFonts w:cs="Simplified Arabic" w:hint="cs"/>
          <w:rtl/>
        </w:rPr>
        <w:t>إ</w:t>
      </w:r>
      <w:r>
        <w:rPr>
          <w:rFonts w:cs="Simplified Arabic"/>
          <w:rtl/>
        </w:rPr>
        <w:t xml:space="preserve">يمونيم: </w:t>
      </w:r>
      <w:r w:rsidR="00B77207" w:rsidRPr="00E13FF1">
        <w:rPr>
          <w:rFonts w:cs="Simplified Arabic"/>
          <w:rtl/>
        </w:rPr>
        <w:t xml:space="preserve">تتركز المستعمرات، بحسب خطة هذه الحركة </w:t>
      </w:r>
      <w:r w:rsidR="00B9541C">
        <w:rPr>
          <w:rFonts w:cs="Simplified Arabic"/>
          <w:rtl/>
        </w:rPr>
        <w:t>الإستعمار</w:t>
      </w:r>
      <w:r w:rsidR="0089532A">
        <w:rPr>
          <w:rFonts w:cs="Simplified Arabic"/>
          <w:rtl/>
        </w:rPr>
        <w:t>ية</w:t>
      </w:r>
      <w:r w:rsidR="00B77207" w:rsidRPr="00E13FF1">
        <w:rPr>
          <w:rFonts w:cs="Simplified Arabic"/>
          <w:rtl/>
        </w:rPr>
        <w:t xml:space="preserve"> تماما في المناطق التي تحاول المشا</w:t>
      </w:r>
      <w:r>
        <w:rPr>
          <w:rFonts w:cs="Simplified Arabic"/>
          <w:rtl/>
        </w:rPr>
        <w:t xml:space="preserve">ريع </w:t>
      </w:r>
      <w:r w:rsidR="00B9541C">
        <w:rPr>
          <w:rFonts w:cs="Simplified Arabic"/>
          <w:rtl/>
        </w:rPr>
        <w:t>الإستعمار</w:t>
      </w:r>
      <w:r w:rsidR="0089532A">
        <w:rPr>
          <w:rFonts w:cs="Simplified Arabic"/>
          <w:rtl/>
        </w:rPr>
        <w:t>ية</w:t>
      </w:r>
      <w:r>
        <w:rPr>
          <w:rFonts w:cs="Simplified Arabic"/>
          <w:rtl/>
        </w:rPr>
        <w:t xml:space="preserve"> الأخرى تجنبها: </w:t>
      </w:r>
      <w:r w:rsidR="00B77207" w:rsidRPr="00E13FF1">
        <w:rPr>
          <w:rFonts w:cs="Simplified Arabic"/>
          <w:rtl/>
        </w:rPr>
        <w:t>قرب التجمعات السك</w:t>
      </w:r>
      <w:r w:rsidR="00063B9A" w:rsidRPr="00E13FF1">
        <w:rPr>
          <w:rFonts w:cs="Simplified Arabic" w:hint="cs"/>
          <w:rtl/>
        </w:rPr>
        <w:t>ا</w:t>
      </w:r>
      <w:r w:rsidR="00B77207" w:rsidRPr="00E13FF1">
        <w:rPr>
          <w:rFonts w:cs="Simplified Arabic"/>
          <w:rtl/>
        </w:rPr>
        <w:t>نية الفلسطينية في المرتفعات.</w:t>
      </w:r>
    </w:p>
    <w:p w:rsidR="00B77207" w:rsidRPr="00E13FF1" w:rsidRDefault="00B77207" w:rsidP="00840312">
      <w:pPr>
        <w:ind w:left="284"/>
        <w:jc w:val="both"/>
        <w:rPr>
          <w:rFonts w:cs="Simplified Arabic"/>
          <w:sz w:val="20"/>
          <w:szCs w:val="20"/>
          <w:rtl/>
        </w:rPr>
      </w:pPr>
    </w:p>
    <w:p w:rsidR="00B77207" w:rsidRPr="00E13FF1" w:rsidRDefault="00B77207" w:rsidP="0089532A">
      <w:pPr>
        <w:ind w:left="1"/>
        <w:jc w:val="both"/>
        <w:rPr>
          <w:rFonts w:cs="Simplified Arabic"/>
          <w:rtl/>
        </w:rPr>
      </w:pPr>
      <w:r w:rsidRPr="00E13FF1">
        <w:rPr>
          <w:rFonts w:cs="Simplified Arabic"/>
          <w:rtl/>
        </w:rPr>
        <w:t xml:space="preserve">ونتيجة لذلك </w:t>
      </w:r>
      <w:r w:rsidR="0089532A">
        <w:rPr>
          <w:rFonts w:cs="Simplified Arabic" w:hint="cs"/>
          <w:rtl/>
        </w:rPr>
        <w:t>إ</w:t>
      </w:r>
      <w:r w:rsidRPr="00E13FF1">
        <w:rPr>
          <w:rFonts w:cs="Simplified Arabic"/>
          <w:rtl/>
        </w:rPr>
        <w:t xml:space="preserve">نتشر </w:t>
      </w:r>
      <w:r w:rsidR="00B9541C">
        <w:rPr>
          <w:rFonts w:cs="Simplified Arabic"/>
          <w:rtl/>
        </w:rPr>
        <w:t>الإستعمار</w:t>
      </w:r>
      <w:r w:rsidRPr="00E13FF1">
        <w:rPr>
          <w:rFonts w:cs="Simplified Arabic"/>
          <w:rtl/>
        </w:rPr>
        <w:t xml:space="preserve"> في مختلف المناطق الفلسطينية، دون أن يتم الاحتكام – بالضرورة - إلى المنطق السياسي والجغرافي وال</w:t>
      </w:r>
      <w:r w:rsidR="0089532A">
        <w:rPr>
          <w:rFonts w:cs="Simplified Arabic" w:hint="cs"/>
          <w:rtl/>
        </w:rPr>
        <w:t>إ</w:t>
      </w:r>
      <w:r w:rsidRPr="00E13FF1">
        <w:rPr>
          <w:rFonts w:cs="Simplified Arabic"/>
          <w:rtl/>
        </w:rPr>
        <w:t xml:space="preserve">ستراتيجي من وراء هذا </w:t>
      </w:r>
      <w:r w:rsidR="00B9541C">
        <w:rPr>
          <w:rFonts w:cs="Simplified Arabic"/>
          <w:rtl/>
        </w:rPr>
        <w:t>الإنتشار</w:t>
      </w:r>
      <w:r w:rsidRPr="00E13FF1">
        <w:rPr>
          <w:rFonts w:cs="Simplified Arabic"/>
          <w:rtl/>
        </w:rPr>
        <w:t>.</w:t>
      </w:r>
    </w:p>
    <w:p w:rsidR="00B77207" w:rsidRPr="00E13FF1" w:rsidRDefault="00B77207" w:rsidP="0089532A">
      <w:pPr>
        <w:numPr>
          <w:ilvl w:val="0"/>
          <w:numId w:val="5"/>
        </w:numPr>
        <w:tabs>
          <w:tab w:val="clear" w:pos="720"/>
        </w:tabs>
        <w:ind w:left="433"/>
        <w:jc w:val="both"/>
        <w:rPr>
          <w:rFonts w:cs="Simplified Arabic"/>
        </w:rPr>
      </w:pPr>
      <w:r w:rsidRPr="00E13FF1">
        <w:rPr>
          <w:rFonts w:cs="Simplified Arabic"/>
          <w:rtl/>
        </w:rPr>
        <w:t xml:space="preserve">المرحلة الثالثة 1985-1990: عادت في هذه المرحلة وتيرة </w:t>
      </w:r>
      <w:r w:rsidR="00B9541C">
        <w:rPr>
          <w:rFonts w:cs="Simplified Arabic"/>
          <w:rtl/>
        </w:rPr>
        <w:t>الإستعمار</w:t>
      </w:r>
      <w:r w:rsidRPr="00E13FF1">
        <w:rPr>
          <w:rFonts w:cs="Simplified Arabic"/>
          <w:rtl/>
        </w:rPr>
        <w:t xml:space="preserve"> – من حيث الكم - إلى ما يشبه المرحلة الأولى، وقد يكون ذلك عائد</w:t>
      </w:r>
      <w:r w:rsidR="0089532A">
        <w:rPr>
          <w:rFonts w:cs="Simplified Arabic" w:hint="cs"/>
          <w:rtl/>
        </w:rPr>
        <w:t>اً</w:t>
      </w:r>
      <w:r w:rsidRPr="00E13FF1">
        <w:rPr>
          <w:rFonts w:cs="Simplified Arabic"/>
          <w:rtl/>
        </w:rPr>
        <w:t xml:space="preserve"> إلى عدم وجود أماكن كثيرة تصلح لل</w:t>
      </w:r>
      <w:r w:rsidR="0089532A">
        <w:rPr>
          <w:rFonts w:cs="Simplified Arabic" w:hint="cs"/>
          <w:rtl/>
        </w:rPr>
        <w:t>إ</w:t>
      </w:r>
      <w:r w:rsidRPr="00E13FF1">
        <w:rPr>
          <w:rFonts w:cs="Simplified Arabic"/>
          <w:rtl/>
        </w:rPr>
        <w:t xml:space="preserve">ستعمار (عند أخذ البعد القانوني والجغرافي بعين الاعتبار)، إضافة إلى التضارب في الرؤية </w:t>
      </w:r>
      <w:r w:rsidR="00B9541C">
        <w:rPr>
          <w:rFonts w:cs="Simplified Arabic"/>
          <w:rtl/>
        </w:rPr>
        <w:t>الإستعمار</w:t>
      </w:r>
      <w:r w:rsidR="0089532A">
        <w:rPr>
          <w:rFonts w:cs="Simplified Arabic"/>
          <w:rtl/>
        </w:rPr>
        <w:t>ية</w:t>
      </w:r>
      <w:r w:rsidRPr="00E13FF1">
        <w:rPr>
          <w:rFonts w:cs="Simplified Arabic"/>
          <w:rtl/>
        </w:rPr>
        <w:t xml:space="preserve"> بين جناحي ال</w:t>
      </w:r>
      <w:r w:rsidR="0089532A">
        <w:rPr>
          <w:rFonts w:cs="Simplified Arabic" w:hint="cs"/>
          <w:rtl/>
        </w:rPr>
        <w:t>إ</w:t>
      </w:r>
      <w:r w:rsidRPr="00E13FF1">
        <w:rPr>
          <w:rFonts w:cs="Simplified Arabic"/>
          <w:rtl/>
        </w:rPr>
        <w:t xml:space="preserve">ئتلاف الحاكم (حزب العمل وحزب الليكود)، ذلك </w:t>
      </w:r>
      <w:r w:rsidR="0089532A" w:rsidRPr="00E13FF1">
        <w:rPr>
          <w:rFonts w:cs="Simplified Arabic"/>
          <w:rtl/>
        </w:rPr>
        <w:t>ال</w:t>
      </w:r>
      <w:r w:rsidR="0089532A">
        <w:rPr>
          <w:rFonts w:cs="Simplified Arabic" w:hint="cs"/>
          <w:rtl/>
        </w:rPr>
        <w:t>إ</w:t>
      </w:r>
      <w:r w:rsidR="0089532A" w:rsidRPr="00E13FF1">
        <w:rPr>
          <w:rFonts w:cs="Simplified Arabic"/>
          <w:rtl/>
        </w:rPr>
        <w:t xml:space="preserve">ئتلاف </w:t>
      </w:r>
      <w:r w:rsidRPr="00E13FF1">
        <w:rPr>
          <w:rFonts w:cs="Simplified Arabic"/>
          <w:rtl/>
        </w:rPr>
        <w:t>الذي حكم في أغلب سنوات هذه المرحلة.</w:t>
      </w:r>
    </w:p>
    <w:p w:rsidR="00B77207" w:rsidRPr="00C466AD" w:rsidRDefault="00B77207" w:rsidP="00B9541C">
      <w:pPr>
        <w:numPr>
          <w:ilvl w:val="0"/>
          <w:numId w:val="5"/>
        </w:numPr>
        <w:tabs>
          <w:tab w:val="clear" w:pos="720"/>
        </w:tabs>
        <w:ind w:left="433"/>
        <w:jc w:val="both"/>
        <w:rPr>
          <w:rFonts w:cs="Simplified Arabic"/>
        </w:rPr>
      </w:pPr>
      <w:r w:rsidRPr="00C466AD">
        <w:rPr>
          <w:rFonts w:cs="Simplified Arabic"/>
          <w:rtl/>
        </w:rPr>
        <w:t>المرحلة الرابعة 1991-</w:t>
      </w:r>
      <w:r w:rsidR="00365C0E">
        <w:rPr>
          <w:rFonts w:cs="Simplified Arabic"/>
        </w:rPr>
        <w:t>2021</w:t>
      </w:r>
      <w:r w:rsidRPr="00C466AD">
        <w:rPr>
          <w:rFonts w:cs="Simplified Arabic"/>
          <w:rtl/>
        </w:rPr>
        <w:t xml:space="preserve">: </w:t>
      </w:r>
      <w:r w:rsidR="0089532A">
        <w:rPr>
          <w:rFonts w:cs="Simplified Arabic" w:hint="cs"/>
          <w:rtl/>
        </w:rPr>
        <w:t>إ</w:t>
      </w:r>
      <w:r w:rsidRPr="00C466AD">
        <w:rPr>
          <w:rFonts w:cs="Simplified Arabic"/>
          <w:rtl/>
        </w:rPr>
        <w:t>نخفضت وتيرة التوسع في تأسيس المستعمرات بصورة حادة، ولم يبنى في الأعوام 1992</w:t>
      </w:r>
      <w:r w:rsidR="00D667BB" w:rsidRPr="00C466AD">
        <w:rPr>
          <w:rFonts w:cs="Simplified Arabic" w:hint="cs"/>
          <w:rtl/>
        </w:rPr>
        <w:t xml:space="preserve">، 1993، </w:t>
      </w:r>
      <w:r w:rsidRPr="00C466AD">
        <w:rPr>
          <w:rFonts w:cs="Simplified Arabic"/>
          <w:rtl/>
        </w:rPr>
        <w:t xml:space="preserve">1995، </w:t>
      </w:r>
      <w:r w:rsidR="00CE22F1" w:rsidRPr="00C466AD">
        <w:rPr>
          <w:rFonts w:cs="Simplified Arabic" w:hint="cs"/>
          <w:rtl/>
        </w:rPr>
        <w:t>2000</w:t>
      </w:r>
      <w:r w:rsidRPr="00C466AD">
        <w:rPr>
          <w:rFonts w:cs="Simplified Arabic"/>
          <w:rtl/>
        </w:rPr>
        <w:t>-</w:t>
      </w:r>
      <w:r w:rsidR="00A078BA" w:rsidRPr="00C466AD">
        <w:rPr>
          <w:rFonts w:cs="Simplified Arabic" w:hint="cs"/>
          <w:rtl/>
        </w:rPr>
        <w:t>20</w:t>
      </w:r>
      <w:r w:rsidR="00525B32" w:rsidRPr="00C466AD">
        <w:rPr>
          <w:rFonts w:cs="Simplified Arabic" w:hint="cs"/>
          <w:rtl/>
        </w:rPr>
        <w:t>12</w:t>
      </w:r>
      <w:r w:rsidR="0079009C" w:rsidRPr="00C466AD">
        <w:rPr>
          <w:rFonts w:cs="Simplified Arabic" w:hint="cs"/>
          <w:rtl/>
          <w:lang w:bidi="ar-JO"/>
        </w:rPr>
        <w:t xml:space="preserve"> </w:t>
      </w:r>
      <w:r w:rsidR="00D91178" w:rsidRPr="00C466AD">
        <w:rPr>
          <w:rFonts w:cs="Simplified Arabic"/>
          <w:rtl/>
        </w:rPr>
        <w:t>أي مستعمرة جديدة</w:t>
      </w:r>
      <w:r w:rsidRPr="00C466AD">
        <w:rPr>
          <w:rFonts w:cs="Simplified Arabic"/>
          <w:rtl/>
        </w:rPr>
        <w:t xml:space="preserve">.  ويعود ذلك إلى مسيرة السلام وما رافقها من ضغوط دولية على إسرائيل لتجميد </w:t>
      </w:r>
      <w:r w:rsidR="00B9541C">
        <w:rPr>
          <w:rFonts w:cs="Simplified Arabic"/>
          <w:rtl/>
        </w:rPr>
        <w:t>الإستعمار</w:t>
      </w:r>
      <w:r w:rsidRPr="00C466AD">
        <w:rPr>
          <w:rFonts w:cs="Simplified Arabic"/>
          <w:rtl/>
        </w:rPr>
        <w:t xml:space="preserve">، وعدم وجود </w:t>
      </w:r>
      <w:r w:rsidR="0089532A">
        <w:rPr>
          <w:rFonts w:cs="Simplified Arabic" w:hint="cs"/>
          <w:rtl/>
        </w:rPr>
        <w:t>إ</w:t>
      </w:r>
      <w:r w:rsidRPr="00C466AD">
        <w:rPr>
          <w:rFonts w:cs="Simplified Arabic"/>
          <w:rtl/>
        </w:rPr>
        <w:t>ستقرار سي</w:t>
      </w:r>
      <w:r w:rsidR="00864133" w:rsidRPr="00C466AD">
        <w:rPr>
          <w:rFonts w:cs="Simplified Arabic"/>
          <w:rtl/>
        </w:rPr>
        <w:t>اسي في إسرائيل خلال تلك المرحلة</w:t>
      </w:r>
      <w:r w:rsidR="00FD5B1E" w:rsidRPr="00C466AD">
        <w:rPr>
          <w:rFonts w:cs="Simplified Arabic" w:hint="cs"/>
          <w:rtl/>
        </w:rPr>
        <w:t>، إلا أن</w:t>
      </w:r>
      <w:r w:rsidR="00864133" w:rsidRPr="00C466AD">
        <w:rPr>
          <w:rFonts w:cs="Simplified Arabic" w:hint="cs"/>
          <w:rtl/>
        </w:rPr>
        <w:t xml:space="preserve"> سلطات </w:t>
      </w:r>
      <w:r w:rsidR="00B9541C">
        <w:rPr>
          <w:rFonts w:cs="Simplified Arabic" w:hint="cs"/>
          <w:rtl/>
        </w:rPr>
        <w:t>الإحتلال</w:t>
      </w:r>
      <w:r w:rsidR="00864133" w:rsidRPr="00C466AD">
        <w:rPr>
          <w:rFonts w:cs="Simplified Arabic" w:hint="cs"/>
          <w:rtl/>
        </w:rPr>
        <w:t xml:space="preserve"> قامت بتحويل </w:t>
      </w:r>
      <w:r w:rsidR="0099518E">
        <w:rPr>
          <w:rFonts w:cs="Simplified Arabic" w:hint="cs"/>
          <w:rtl/>
        </w:rPr>
        <w:t>كل من ال</w:t>
      </w:r>
      <w:r w:rsidR="00864133" w:rsidRPr="00C466AD">
        <w:rPr>
          <w:rFonts w:cs="Simplified Arabic" w:hint="cs"/>
          <w:rtl/>
        </w:rPr>
        <w:t xml:space="preserve">بؤرة </w:t>
      </w:r>
      <w:r w:rsidR="00B9541C">
        <w:rPr>
          <w:rFonts w:cs="Simplified Arabic" w:hint="cs"/>
          <w:rtl/>
        </w:rPr>
        <w:t>الإستعمار</w:t>
      </w:r>
      <w:r w:rsidR="0089532A">
        <w:rPr>
          <w:rFonts w:cs="Simplified Arabic" w:hint="cs"/>
          <w:rtl/>
        </w:rPr>
        <w:t>ية</w:t>
      </w:r>
      <w:r w:rsidR="00864133" w:rsidRPr="00C466AD">
        <w:rPr>
          <w:rFonts w:cs="Simplified Arabic" w:hint="cs"/>
          <w:rtl/>
        </w:rPr>
        <w:t xml:space="preserve"> </w:t>
      </w:r>
      <w:r w:rsidR="00FD5B1E" w:rsidRPr="00C466AD">
        <w:rPr>
          <w:rFonts w:cs="Simplified Arabic" w:hint="cs"/>
          <w:rtl/>
        </w:rPr>
        <w:t>"رحاليم" إلى</w:t>
      </w:r>
      <w:r w:rsidR="00864133" w:rsidRPr="00C466AD">
        <w:rPr>
          <w:rFonts w:cs="Simplified Arabic" w:hint="cs"/>
          <w:rtl/>
        </w:rPr>
        <w:t xml:space="preserve"> </w:t>
      </w:r>
      <w:r w:rsidR="00FD5B1E" w:rsidRPr="00C466AD">
        <w:rPr>
          <w:rFonts w:cs="Simplified Arabic" w:hint="cs"/>
          <w:rtl/>
        </w:rPr>
        <w:t xml:space="preserve">مستعمرة </w:t>
      </w:r>
      <w:r w:rsidR="0099518E">
        <w:rPr>
          <w:rFonts w:cs="Simplified Arabic" w:hint="cs"/>
          <w:rtl/>
        </w:rPr>
        <w:t xml:space="preserve">في </w:t>
      </w:r>
      <w:r w:rsidR="00FD5B1E" w:rsidRPr="00C466AD">
        <w:rPr>
          <w:rFonts w:cs="Simplified Arabic" w:hint="cs"/>
          <w:rtl/>
        </w:rPr>
        <w:t>العام 2013</w:t>
      </w:r>
      <w:r w:rsidR="0099518E">
        <w:rPr>
          <w:rFonts w:cs="Simplified Arabic" w:hint="cs"/>
          <w:rtl/>
        </w:rPr>
        <w:t>،</w:t>
      </w:r>
      <w:r w:rsidR="0099518E" w:rsidRPr="0099518E">
        <w:rPr>
          <w:rFonts w:cs="Simplified Arabic" w:hint="cs"/>
          <w:rtl/>
        </w:rPr>
        <w:t xml:space="preserve"> </w:t>
      </w:r>
      <w:r w:rsidR="0099518E">
        <w:rPr>
          <w:rFonts w:cs="Simplified Arabic" w:hint="cs"/>
          <w:rtl/>
        </w:rPr>
        <w:t>بالإضافة الى تحويل ال</w:t>
      </w:r>
      <w:r w:rsidR="0099518E" w:rsidRPr="00C466AD">
        <w:rPr>
          <w:rFonts w:cs="Simplified Arabic" w:hint="cs"/>
          <w:rtl/>
        </w:rPr>
        <w:t xml:space="preserve">بؤرة </w:t>
      </w:r>
      <w:r w:rsidR="00B9541C">
        <w:rPr>
          <w:rFonts w:cs="Simplified Arabic" w:hint="cs"/>
          <w:rtl/>
        </w:rPr>
        <w:t>الإستعمار</w:t>
      </w:r>
      <w:r w:rsidR="0089532A">
        <w:rPr>
          <w:rFonts w:cs="Simplified Arabic" w:hint="cs"/>
          <w:rtl/>
        </w:rPr>
        <w:t>ية</w:t>
      </w:r>
      <w:r w:rsidR="0099518E" w:rsidRPr="00C466AD">
        <w:rPr>
          <w:rFonts w:cs="Simplified Arabic" w:hint="cs"/>
          <w:rtl/>
        </w:rPr>
        <w:t xml:space="preserve"> "</w:t>
      </w:r>
      <w:r w:rsidR="0099518E">
        <w:rPr>
          <w:rFonts w:cs="Simplified Arabic" w:hint="cs"/>
          <w:rtl/>
        </w:rPr>
        <w:t>عميحاي</w:t>
      </w:r>
      <w:r w:rsidR="0099518E" w:rsidRPr="00C466AD">
        <w:rPr>
          <w:rFonts w:cs="Simplified Arabic" w:hint="cs"/>
          <w:rtl/>
        </w:rPr>
        <w:t xml:space="preserve">" إلى مستعمرة </w:t>
      </w:r>
      <w:r w:rsidR="0099518E">
        <w:rPr>
          <w:rFonts w:cs="Simplified Arabic" w:hint="cs"/>
          <w:rtl/>
        </w:rPr>
        <w:t xml:space="preserve">في </w:t>
      </w:r>
      <w:r w:rsidR="0099518E" w:rsidRPr="00C466AD">
        <w:rPr>
          <w:rFonts w:cs="Simplified Arabic" w:hint="cs"/>
          <w:rtl/>
        </w:rPr>
        <w:t xml:space="preserve">العام </w:t>
      </w:r>
      <w:r w:rsidR="0099518E">
        <w:rPr>
          <w:rFonts w:cs="Simplified Arabic" w:hint="cs"/>
          <w:rtl/>
        </w:rPr>
        <w:t>2018.</w:t>
      </w:r>
    </w:p>
    <w:p w:rsidR="00B77207" w:rsidRPr="00E13FF1" w:rsidRDefault="00B77207" w:rsidP="00840312">
      <w:pPr>
        <w:ind w:left="1"/>
        <w:jc w:val="both"/>
        <w:rPr>
          <w:rFonts w:cs="Simplified Arabic"/>
          <w:sz w:val="20"/>
          <w:szCs w:val="20"/>
          <w:rtl/>
        </w:rPr>
      </w:pPr>
    </w:p>
    <w:p w:rsidR="00B77207" w:rsidRPr="00830CDB" w:rsidRDefault="00B77207" w:rsidP="00365C0E">
      <w:pPr>
        <w:ind w:left="1"/>
        <w:jc w:val="both"/>
        <w:rPr>
          <w:rFonts w:cs="Simplified Arabic"/>
          <w:rtl/>
        </w:rPr>
      </w:pPr>
      <w:r w:rsidRPr="006103B9">
        <w:rPr>
          <w:rFonts w:cs="Simplified Arabic"/>
          <w:rtl/>
        </w:rPr>
        <w:t xml:space="preserve">وللتعويض عن ذلك لجأت سلطات </w:t>
      </w:r>
      <w:r w:rsidR="00B9541C">
        <w:rPr>
          <w:rFonts w:cs="Simplified Arabic"/>
          <w:rtl/>
        </w:rPr>
        <w:t>الإحتلال</w:t>
      </w:r>
      <w:r w:rsidRPr="006103B9">
        <w:rPr>
          <w:rFonts w:cs="Simplified Arabic"/>
          <w:rtl/>
        </w:rPr>
        <w:t xml:space="preserve"> خلال هذه الفترة إلى تسمين المستعمرات القائمة سواء من حيث السكان أو من خلال إقامة وإنشاء "أحياء" جديدة ضمن حدود المستعمرات القائمة.  يضاف إلى ذلك البدء في إنشاء جدار الضم والتوسع في شهر حزيران من العام 2002، ذلك الجدار الذي رسمت حدوده كنتا</w:t>
      </w:r>
      <w:r w:rsidR="00B30243" w:rsidRPr="006103B9">
        <w:rPr>
          <w:rFonts w:cs="Simplified Arabic" w:hint="cs"/>
          <w:rtl/>
        </w:rPr>
        <w:t>ئ</w:t>
      </w:r>
      <w:r w:rsidRPr="006103B9">
        <w:rPr>
          <w:rFonts w:cs="Simplified Arabic"/>
          <w:rtl/>
        </w:rPr>
        <w:t>ج للمفاوضات الداخلية بين الحكومة الإسرائيلية وزعماء المستعمرين، وبهذا تم ضم</w:t>
      </w:r>
      <w:r w:rsidR="000468D4" w:rsidRPr="006103B9">
        <w:rPr>
          <w:rFonts w:cs="Simplified Arabic" w:hint="cs"/>
          <w:rtl/>
        </w:rPr>
        <w:t xml:space="preserve"> حوالي</w:t>
      </w:r>
      <w:r w:rsidRPr="006103B9">
        <w:rPr>
          <w:rFonts w:cs="Simplified Arabic"/>
          <w:rtl/>
        </w:rPr>
        <w:t xml:space="preserve"> 88% من سكان المستعمرات إلى المنطقة الواقعة داخل الجدار</w:t>
      </w:r>
      <w:r w:rsidR="009F1D61" w:rsidRPr="006103B9">
        <w:rPr>
          <w:rStyle w:val="FootnoteReference"/>
          <w:rFonts w:cs="Simplified Arabic"/>
          <w:rtl/>
        </w:rPr>
        <w:footnoteReference w:id="1"/>
      </w:r>
      <w:r w:rsidRPr="006103B9">
        <w:rPr>
          <w:rFonts w:cs="Simplified Arabic"/>
          <w:rtl/>
        </w:rPr>
        <w:t xml:space="preserve">.  وفي نفس الفترة اتسعت وتصاعدت هجمة الأذرع </w:t>
      </w:r>
      <w:r w:rsidR="00B9541C">
        <w:rPr>
          <w:rFonts w:cs="Simplified Arabic"/>
          <w:rtl/>
        </w:rPr>
        <w:t>الإستعمار</w:t>
      </w:r>
      <w:r w:rsidR="0089532A">
        <w:rPr>
          <w:rFonts w:cs="Simplified Arabic"/>
          <w:rtl/>
        </w:rPr>
        <w:t>ية</w:t>
      </w:r>
      <w:r w:rsidRPr="006103B9">
        <w:rPr>
          <w:rFonts w:cs="Simplified Arabic"/>
          <w:rtl/>
        </w:rPr>
        <w:t xml:space="preserve"> من خلال إنشاء البؤر </w:t>
      </w:r>
      <w:r w:rsidR="00B9541C">
        <w:rPr>
          <w:rFonts w:cs="Simplified Arabic"/>
          <w:rtl/>
        </w:rPr>
        <w:t>الإستعمار</w:t>
      </w:r>
      <w:r w:rsidR="0089532A">
        <w:rPr>
          <w:rFonts w:cs="Simplified Arabic"/>
          <w:rtl/>
        </w:rPr>
        <w:t>ية</w:t>
      </w:r>
      <w:r w:rsidRPr="006103B9">
        <w:rPr>
          <w:rFonts w:cs="Simplified Arabic"/>
          <w:rtl/>
        </w:rPr>
        <w:t xml:space="preserve">، </w:t>
      </w:r>
      <w:r w:rsidRPr="00A522D5">
        <w:rPr>
          <w:rFonts w:cs="Simplified Arabic"/>
          <w:rtl/>
        </w:rPr>
        <w:t xml:space="preserve">حيث بلغ عددها </w:t>
      </w:r>
      <w:r w:rsidR="00365C0E">
        <w:rPr>
          <w:rFonts w:cs="Simplified Arabic"/>
        </w:rPr>
        <w:t>163</w:t>
      </w:r>
      <w:r w:rsidRPr="00A522D5">
        <w:rPr>
          <w:rFonts w:cs="Simplified Arabic"/>
          <w:rtl/>
        </w:rPr>
        <w:t xml:space="preserve"> بؤر</w:t>
      </w:r>
      <w:r w:rsidR="00E251CD" w:rsidRPr="00A522D5">
        <w:rPr>
          <w:rFonts w:cs="Simplified Arabic" w:hint="cs"/>
          <w:rtl/>
        </w:rPr>
        <w:t>ة</w:t>
      </w:r>
      <w:r w:rsidRPr="00A522D5">
        <w:rPr>
          <w:rFonts w:cs="Simplified Arabic"/>
          <w:rtl/>
        </w:rPr>
        <w:t xml:space="preserve"> في نهاية العام </w:t>
      </w:r>
      <w:r w:rsidR="00365C0E">
        <w:rPr>
          <w:rFonts w:cs="Simplified Arabic"/>
        </w:rPr>
        <w:t>2021</w:t>
      </w:r>
      <w:r w:rsidR="00E932DC" w:rsidRPr="00A522D5">
        <w:rPr>
          <w:rFonts w:cs="Simplified Arabic" w:hint="cs"/>
          <w:rtl/>
        </w:rPr>
        <w:t>، (أنظر/ي جدول 1)</w:t>
      </w:r>
      <w:r w:rsidR="00C66427" w:rsidRPr="00A522D5">
        <w:rPr>
          <w:rFonts w:cs="Simplified Arabic" w:hint="cs"/>
          <w:rtl/>
        </w:rPr>
        <w:t>.</w:t>
      </w:r>
      <w:r w:rsidRPr="00830CDB">
        <w:rPr>
          <w:rFonts w:cs="Simplified Arabic"/>
          <w:rtl/>
        </w:rPr>
        <w:t xml:space="preserve">   </w:t>
      </w:r>
    </w:p>
    <w:p w:rsidR="00B77207" w:rsidRPr="00E13FF1" w:rsidRDefault="00B77207" w:rsidP="00840312">
      <w:pPr>
        <w:ind w:left="1"/>
        <w:jc w:val="lowKashida"/>
        <w:rPr>
          <w:rFonts w:cs="Simplified Arabic"/>
          <w:sz w:val="20"/>
          <w:szCs w:val="20"/>
          <w:rtl/>
        </w:rPr>
      </w:pPr>
    </w:p>
    <w:p w:rsidR="00B77207" w:rsidRPr="00E13FF1" w:rsidRDefault="00B77207" w:rsidP="00365C0E">
      <w:pPr>
        <w:ind w:left="1"/>
        <w:jc w:val="both"/>
        <w:rPr>
          <w:rFonts w:cs="Simplified Arabic"/>
          <w:rtl/>
        </w:rPr>
      </w:pPr>
      <w:r w:rsidRPr="00E13FF1">
        <w:rPr>
          <w:rFonts w:cs="Simplified Arabic"/>
          <w:rtl/>
        </w:rPr>
        <w:t xml:space="preserve">وبالإجمال فقد تطور عدد المستعمرات في الضفة الغربية من مستعمرة واحدة في العام 1967 إلى </w:t>
      </w:r>
      <w:r w:rsidR="000A219E">
        <w:rPr>
          <w:rFonts w:cs="Simplified Arabic"/>
        </w:rPr>
        <w:t>151</w:t>
      </w:r>
      <w:r w:rsidRPr="00E13FF1">
        <w:rPr>
          <w:rFonts w:cs="Simplified Arabic"/>
          <w:rtl/>
        </w:rPr>
        <w:t xml:space="preserve"> مستعمرة في العام </w:t>
      </w:r>
      <w:r w:rsidR="00365C0E">
        <w:rPr>
          <w:rFonts w:cs="Simplified Arabic"/>
        </w:rPr>
        <w:t>2021</w:t>
      </w:r>
      <w:r w:rsidR="00E932DC">
        <w:rPr>
          <w:rFonts w:cs="Simplified Arabic" w:hint="cs"/>
          <w:rtl/>
        </w:rPr>
        <w:t>، (أنظر/ي جدول 5)</w:t>
      </w:r>
      <w:r w:rsidR="00C66427">
        <w:rPr>
          <w:rFonts w:cs="Simplified Arabic" w:hint="cs"/>
          <w:rtl/>
        </w:rPr>
        <w:t>.</w:t>
      </w:r>
      <w:r w:rsidRPr="00E13FF1">
        <w:rPr>
          <w:rFonts w:cs="Simplified Arabic"/>
          <w:rtl/>
        </w:rPr>
        <w:t xml:space="preserve">  </w:t>
      </w:r>
    </w:p>
    <w:p w:rsidR="00B77207" w:rsidRPr="00AE76A9" w:rsidRDefault="00B77207" w:rsidP="00840312">
      <w:pPr>
        <w:ind w:left="1"/>
        <w:jc w:val="both"/>
        <w:rPr>
          <w:rFonts w:cs="Simplified Arabic"/>
          <w:sz w:val="22"/>
          <w:szCs w:val="22"/>
          <w:rtl/>
        </w:rPr>
      </w:pPr>
    </w:p>
    <w:p w:rsidR="00B77207" w:rsidRPr="004F7770" w:rsidRDefault="00B77207" w:rsidP="00397539">
      <w:pPr>
        <w:ind w:left="1"/>
        <w:jc w:val="center"/>
        <w:rPr>
          <w:rFonts w:cs="Simplified Arabic"/>
          <w:b/>
          <w:bCs/>
          <w:rtl/>
        </w:rPr>
      </w:pPr>
      <w:bookmarkStart w:id="19" w:name="_Toc108421114"/>
      <w:r w:rsidRPr="004F7770">
        <w:rPr>
          <w:rFonts w:cs="Simplified Arabic"/>
          <w:b/>
          <w:bCs/>
          <w:sz w:val="22"/>
          <w:szCs w:val="22"/>
          <w:rtl/>
        </w:rPr>
        <w:t xml:space="preserve">عدد المستعمرين في المستعمرات </w:t>
      </w:r>
      <w:r w:rsidR="00D74890" w:rsidRPr="004F7770">
        <w:rPr>
          <w:rFonts w:cs="Simplified Arabic" w:hint="cs"/>
          <w:b/>
          <w:bCs/>
          <w:sz w:val="22"/>
          <w:szCs w:val="22"/>
          <w:rtl/>
        </w:rPr>
        <w:t>الإسرائيلية</w:t>
      </w:r>
      <w:r w:rsidR="00D74890" w:rsidRPr="004F7770">
        <w:rPr>
          <w:rFonts w:hint="cs"/>
          <w:rtl/>
        </w:rPr>
        <w:t xml:space="preserve"> </w:t>
      </w:r>
      <w:r w:rsidRPr="004F7770">
        <w:rPr>
          <w:rFonts w:cs="Simplified Arabic"/>
          <w:b/>
          <w:bCs/>
          <w:sz w:val="22"/>
          <w:szCs w:val="22"/>
          <w:rtl/>
        </w:rPr>
        <w:t xml:space="preserve">في الضفة الغربية </w:t>
      </w:r>
      <w:bookmarkEnd w:id="19"/>
      <w:r w:rsidR="00397539" w:rsidRPr="004F7770">
        <w:rPr>
          <w:rFonts w:cs="Simplified Arabic" w:hint="cs"/>
          <w:b/>
          <w:bCs/>
          <w:sz w:val="22"/>
          <w:szCs w:val="22"/>
          <w:rtl/>
        </w:rPr>
        <w:t>لسنوات مختارة</w:t>
      </w:r>
    </w:p>
    <w:tbl>
      <w:tblPr>
        <w:tblStyle w:val="TableGrid"/>
        <w:bidiVisual/>
        <w:tblW w:w="0" w:type="auto"/>
        <w:jc w:val="center"/>
        <w:tblLook w:val="04A0" w:firstRow="1" w:lastRow="0" w:firstColumn="1" w:lastColumn="0" w:noHBand="0" w:noVBand="1"/>
      </w:tblPr>
      <w:tblGrid>
        <w:gridCol w:w="9289"/>
      </w:tblGrid>
      <w:tr w:rsidR="00AE76A9" w:rsidTr="00017EAB">
        <w:trPr>
          <w:trHeight w:val="4310"/>
          <w:jc w:val="center"/>
        </w:trPr>
        <w:tc>
          <w:tcPr>
            <w:tcW w:w="8803" w:type="dxa"/>
            <w:vAlign w:val="center"/>
          </w:tcPr>
          <w:p w:rsidR="00AE76A9" w:rsidRDefault="00AE76A9" w:rsidP="0035290A">
            <w:pPr>
              <w:jc w:val="center"/>
              <w:rPr>
                <w:rFonts w:cs="Simplified Arabic"/>
                <w:b/>
                <w:bCs/>
                <w:sz w:val="22"/>
                <w:szCs w:val="22"/>
                <w:rtl/>
              </w:rPr>
            </w:pPr>
            <w:r w:rsidRPr="00017EAB">
              <w:rPr>
                <w:rFonts w:cs="Simplified Arabic"/>
                <w:b/>
                <w:bCs/>
                <w:noProof/>
                <w:sz w:val="22"/>
                <w:szCs w:val="22"/>
                <w:rtl/>
                <w:lang w:eastAsia="en-US"/>
              </w:rPr>
              <w:drawing>
                <wp:inline distT="0" distB="0" distL="0" distR="0">
                  <wp:extent cx="5962650" cy="2638425"/>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397539" w:rsidRPr="0035290A" w:rsidRDefault="00397539" w:rsidP="008A2329">
      <w:pPr>
        <w:ind w:left="1"/>
        <w:jc w:val="center"/>
        <w:rPr>
          <w:rFonts w:cs="Simplified Arabic"/>
          <w:b/>
          <w:bCs/>
          <w:rtl/>
        </w:rPr>
      </w:pPr>
    </w:p>
    <w:p w:rsidR="00B77207" w:rsidRPr="00E13FF1" w:rsidRDefault="00B77207" w:rsidP="00C466AD">
      <w:pPr>
        <w:pStyle w:val="Heading2"/>
        <w:bidi/>
        <w:jc w:val="lowKashida"/>
        <w:rPr>
          <w:rFonts w:cs="Simplified Arabic"/>
        </w:rPr>
      </w:pPr>
      <w:bookmarkStart w:id="20" w:name="_Toc93808829"/>
      <w:bookmarkStart w:id="21" w:name="_Toc93809594"/>
      <w:bookmarkStart w:id="22" w:name="_Toc94327364"/>
      <w:bookmarkStart w:id="23" w:name="_Toc108752588"/>
      <w:r w:rsidRPr="00E13FF1">
        <w:rPr>
          <w:rFonts w:cs="Simplified Arabic"/>
          <w:rtl/>
        </w:rPr>
        <w:t>4.</w:t>
      </w:r>
      <w:r w:rsidR="00C466AD">
        <w:rPr>
          <w:rFonts w:cs="Simplified Arabic" w:hint="cs"/>
          <w:rtl/>
        </w:rPr>
        <w:t>2</w:t>
      </w:r>
      <w:r w:rsidRPr="00E13FF1">
        <w:rPr>
          <w:rFonts w:cs="Simplified Arabic"/>
          <w:rtl/>
        </w:rPr>
        <w:t xml:space="preserve"> طبيعة </w:t>
      </w:r>
      <w:r w:rsidR="00B9541C">
        <w:rPr>
          <w:rFonts w:cs="Simplified Arabic"/>
          <w:rtl/>
        </w:rPr>
        <w:t>الإستعمار</w:t>
      </w:r>
      <w:r w:rsidRPr="00E13FF1">
        <w:rPr>
          <w:rFonts w:cs="Simplified Arabic"/>
          <w:rtl/>
        </w:rPr>
        <w:t xml:space="preserve"> في الضفة الغربية</w:t>
      </w:r>
      <w:bookmarkEnd w:id="20"/>
      <w:bookmarkEnd w:id="21"/>
      <w:bookmarkEnd w:id="22"/>
      <w:bookmarkEnd w:id="23"/>
    </w:p>
    <w:p w:rsidR="00B77207" w:rsidRDefault="00B77207" w:rsidP="00365C0E">
      <w:pPr>
        <w:ind w:left="1"/>
        <w:jc w:val="both"/>
        <w:rPr>
          <w:rFonts w:ascii="Arial" w:hAnsi="Arial" w:cs="Simplified Arabic"/>
          <w:rtl/>
        </w:rPr>
      </w:pPr>
      <w:r w:rsidRPr="00E13FF1">
        <w:rPr>
          <w:rFonts w:cs="Simplified Arabic"/>
          <w:rtl/>
        </w:rPr>
        <w:t xml:space="preserve">تشير البيانات إلى أن عدد المستعمرات الحضرية في الضفة الغربية قد بلغ </w:t>
      </w:r>
      <w:r w:rsidR="00365C0E">
        <w:rPr>
          <w:rFonts w:cs="Simplified Arabic"/>
          <w:color w:val="000000" w:themeColor="text1"/>
        </w:rPr>
        <w:t>67</w:t>
      </w:r>
      <w:r w:rsidRPr="00C0338E">
        <w:rPr>
          <w:rFonts w:cs="Simplified Arabic"/>
          <w:color w:val="000000" w:themeColor="text1"/>
          <w:rtl/>
        </w:rPr>
        <w:t xml:space="preserve"> مستعمرة، وذلك في نهاية العام</w:t>
      </w:r>
      <w:r w:rsidRPr="00C0338E">
        <w:rPr>
          <w:rFonts w:cs="Simplified Arabic"/>
          <w:color w:val="000000" w:themeColor="text1"/>
          <w:rtl/>
        </w:rPr>
        <w:br/>
      </w:r>
      <w:r w:rsidR="00365C0E">
        <w:rPr>
          <w:rFonts w:cs="Simplified Arabic"/>
        </w:rPr>
        <w:t>2021</w:t>
      </w:r>
      <w:r w:rsidRPr="00C0338E">
        <w:rPr>
          <w:rFonts w:cs="Simplified Arabic"/>
          <w:color w:val="000000" w:themeColor="text1"/>
          <w:rtl/>
        </w:rPr>
        <w:t>، منها 22 مستعمرة في محافظة القدس</w:t>
      </w:r>
      <w:r w:rsidR="00C409E6">
        <w:rPr>
          <w:rFonts w:cs="Simplified Arabic" w:hint="cs"/>
          <w:color w:val="000000" w:themeColor="text1"/>
          <w:rtl/>
        </w:rPr>
        <w:t>،</w:t>
      </w:r>
      <w:r w:rsidRPr="00C0338E">
        <w:rPr>
          <w:rFonts w:cs="Simplified Arabic"/>
          <w:color w:val="000000" w:themeColor="text1"/>
          <w:rtl/>
        </w:rPr>
        <w:t xml:space="preserve"> ويمثل سكان هذا النوع من المستعمرات </w:t>
      </w:r>
      <w:r w:rsidR="00365C0E">
        <w:rPr>
          <w:rFonts w:cs="Simplified Arabic"/>
          <w:color w:val="000000" w:themeColor="text1"/>
        </w:rPr>
        <w:t>91.4</w:t>
      </w:r>
      <w:r w:rsidRPr="00C0338E">
        <w:rPr>
          <w:rFonts w:cs="Simplified Arabic"/>
          <w:color w:val="000000" w:themeColor="text1"/>
          <w:rtl/>
        </w:rPr>
        <w:t>%</w:t>
      </w:r>
      <w:r w:rsidRPr="00E13FF1">
        <w:rPr>
          <w:rFonts w:cs="Simplified Arabic"/>
          <w:rtl/>
        </w:rPr>
        <w:t xml:space="preserve"> من المجموع الكلي لعدد المستعمرين</w:t>
      </w:r>
      <w:r w:rsidR="00441B36" w:rsidRPr="00E13FF1">
        <w:rPr>
          <w:rFonts w:cs="Simplified Arabic" w:hint="cs"/>
          <w:rtl/>
        </w:rPr>
        <w:t xml:space="preserve"> في الضفة الغربية</w:t>
      </w:r>
      <w:r w:rsidR="00E932DC">
        <w:rPr>
          <w:rFonts w:cs="Simplified Arabic" w:hint="cs"/>
          <w:rtl/>
        </w:rPr>
        <w:t>، (أنظر/ي جدول 9، 10)</w:t>
      </w:r>
      <w:r w:rsidR="00C66427">
        <w:rPr>
          <w:rFonts w:cs="Simplified Arabic" w:hint="cs"/>
          <w:rtl/>
        </w:rPr>
        <w:t>.</w:t>
      </w:r>
    </w:p>
    <w:p w:rsidR="00C409E6" w:rsidRDefault="00C409E6" w:rsidP="00C409E6">
      <w:pPr>
        <w:ind w:left="1"/>
        <w:jc w:val="both"/>
        <w:rPr>
          <w:rFonts w:ascii="Arial" w:hAnsi="Arial" w:cs="Simplified Arabic"/>
          <w:rtl/>
        </w:rPr>
      </w:pPr>
    </w:p>
    <w:p w:rsidR="00B77207" w:rsidRPr="00C0338E" w:rsidRDefault="00384253" w:rsidP="00365C0E">
      <w:pPr>
        <w:ind w:left="1"/>
        <w:jc w:val="lowKashida"/>
        <w:rPr>
          <w:rFonts w:cs="Simplified Arabic"/>
          <w:color w:val="000000" w:themeColor="text1"/>
          <w:rtl/>
        </w:rPr>
      </w:pPr>
      <w:r>
        <w:rPr>
          <w:rFonts w:cs="Simplified Arabic" w:hint="cs"/>
          <w:rtl/>
        </w:rPr>
        <w:t>كما</w:t>
      </w:r>
      <w:r w:rsidR="00132AA2" w:rsidRPr="00E13FF1">
        <w:rPr>
          <w:rFonts w:cs="Simplified Arabic" w:hint="cs"/>
          <w:rtl/>
        </w:rPr>
        <w:t xml:space="preserve"> </w:t>
      </w:r>
      <w:r w:rsidR="00B77207" w:rsidRPr="00E13FF1">
        <w:rPr>
          <w:rFonts w:cs="Simplified Arabic"/>
          <w:rtl/>
        </w:rPr>
        <w:t>أن عدد المستعمرات الريفية في الضفة الغربية</w:t>
      </w:r>
      <w:r>
        <w:rPr>
          <w:rFonts w:cs="Simplified Arabic" w:hint="cs"/>
          <w:rtl/>
        </w:rPr>
        <w:t xml:space="preserve"> لعام </w:t>
      </w:r>
      <w:r w:rsidR="00365C0E">
        <w:rPr>
          <w:rFonts w:cs="Simplified Arabic"/>
        </w:rPr>
        <w:t>2021</w:t>
      </w:r>
      <w:r w:rsidR="00DF5A44">
        <w:rPr>
          <w:rFonts w:cs="Simplified Arabic" w:hint="cs"/>
          <w:rtl/>
        </w:rPr>
        <w:t xml:space="preserve"> </w:t>
      </w:r>
      <w:r w:rsidR="00B77207" w:rsidRPr="00E13FF1">
        <w:rPr>
          <w:rFonts w:cs="Simplified Arabic"/>
          <w:rtl/>
        </w:rPr>
        <w:t xml:space="preserve">قد بلغ </w:t>
      </w:r>
      <w:r w:rsidR="00365C0E">
        <w:rPr>
          <w:rFonts w:cs="Simplified Arabic"/>
          <w:color w:val="000000" w:themeColor="text1"/>
        </w:rPr>
        <w:t>84</w:t>
      </w:r>
      <w:r w:rsidR="00B77207" w:rsidRPr="00C0338E">
        <w:rPr>
          <w:rFonts w:cs="Simplified Arabic"/>
          <w:color w:val="000000" w:themeColor="text1"/>
          <w:rtl/>
        </w:rPr>
        <w:t xml:space="preserve"> مستعمرة، معظمها تصنف مستعمرات جماعية </w:t>
      </w:r>
      <w:r w:rsidR="00C409E6">
        <w:rPr>
          <w:rFonts w:cs="Simplified Arabic" w:hint="cs"/>
          <w:color w:val="000000" w:themeColor="text1"/>
          <w:rtl/>
        </w:rPr>
        <w:t xml:space="preserve">بواقع </w:t>
      </w:r>
      <w:r w:rsidR="00365C0E">
        <w:rPr>
          <w:rFonts w:cs="Simplified Arabic"/>
          <w:color w:val="000000" w:themeColor="text1"/>
        </w:rPr>
        <w:t>38</w:t>
      </w:r>
      <w:r w:rsidR="00B77207" w:rsidRPr="00C0338E">
        <w:rPr>
          <w:rFonts w:cs="Simplified Arabic"/>
          <w:color w:val="000000" w:themeColor="text1"/>
          <w:rtl/>
        </w:rPr>
        <w:t xml:space="preserve"> مستعمرة يسكنها </w:t>
      </w:r>
      <w:r w:rsidR="00365C0E">
        <w:rPr>
          <w:rFonts w:cs="Simplified Arabic"/>
          <w:color w:val="000000" w:themeColor="text1"/>
        </w:rPr>
        <w:t>39</w:t>
      </w:r>
      <w:r w:rsidR="00E303CA">
        <w:rPr>
          <w:rFonts w:cs="Simplified Arabic"/>
          <w:color w:val="000000" w:themeColor="text1"/>
        </w:rPr>
        <w:t>,</w:t>
      </w:r>
      <w:r w:rsidR="00365C0E">
        <w:rPr>
          <w:rFonts w:cs="Simplified Arabic"/>
          <w:color w:val="000000" w:themeColor="text1"/>
        </w:rPr>
        <w:t>259</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C409E6">
        <w:rPr>
          <w:rFonts w:cs="Simplified Arabic"/>
          <w:color w:val="000000" w:themeColor="text1"/>
          <w:rtl/>
        </w:rPr>
        <w:t>، يليها</w:t>
      </w:r>
      <w:r w:rsidR="00C409E6">
        <w:rPr>
          <w:rFonts w:cs="Simplified Arabic" w:hint="cs"/>
          <w:color w:val="000000" w:themeColor="text1"/>
          <w:rtl/>
        </w:rPr>
        <w:t xml:space="preserve"> </w:t>
      </w:r>
      <w:r w:rsidR="00C409E6">
        <w:rPr>
          <w:rFonts w:cs="Simplified Arabic"/>
          <w:color w:val="000000" w:themeColor="text1"/>
          <w:rtl/>
        </w:rPr>
        <w:t>موشاف</w:t>
      </w:r>
      <w:r w:rsidR="00B77207" w:rsidRPr="00C0338E">
        <w:rPr>
          <w:rFonts w:cs="Simplified Arabic"/>
          <w:color w:val="000000" w:themeColor="text1"/>
          <w:rtl/>
        </w:rPr>
        <w:t xml:space="preserve"> بواقع 17 مستعمرة يسكنها </w:t>
      </w:r>
      <w:r w:rsidR="00E303CA">
        <w:rPr>
          <w:rFonts w:cs="Simplified Arabic"/>
          <w:color w:val="000000" w:themeColor="text1"/>
        </w:rPr>
        <w:t>6,</w:t>
      </w:r>
      <w:r w:rsidR="00365C0E">
        <w:rPr>
          <w:rFonts w:cs="Simplified Arabic"/>
          <w:color w:val="000000" w:themeColor="text1"/>
        </w:rPr>
        <w:t>522</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E932DC">
        <w:rPr>
          <w:rFonts w:cs="Simplified Arabic" w:hint="cs"/>
          <w:rtl/>
        </w:rPr>
        <w:t xml:space="preserve">، (أنظر/ي </w:t>
      </w:r>
      <w:r w:rsidR="00AE76A9">
        <w:rPr>
          <w:rFonts w:cs="Simplified Arabic" w:hint="cs"/>
          <w:rtl/>
        </w:rPr>
        <w:t xml:space="preserve">    </w:t>
      </w:r>
      <w:r w:rsidR="00E932DC">
        <w:rPr>
          <w:rFonts w:cs="Simplified Arabic" w:hint="cs"/>
          <w:rtl/>
        </w:rPr>
        <w:t>جدول 9، 10)</w:t>
      </w:r>
      <w:r w:rsidR="00C66427">
        <w:rPr>
          <w:rFonts w:cs="Simplified Arabic" w:hint="cs"/>
          <w:rtl/>
        </w:rPr>
        <w:t>.</w:t>
      </w:r>
      <w:r w:rsidR="00E932DC" w:rsidRPr="00E13FF1">
        <w:rPr>
          <w:rFonts w:cs="Simplified Arabic"/>
          <w:rtl/>
        </w:rPr>
        <w:t xml:space="preserve"> </w:t>
      </w:r>
      <w:r w:rsidR="00B77207" w:rsidRPr="00C0338E">
        <w:rPr>
          <w:rFonts w:cs="Simplified Arabic"/>
          <w:color w:val="000000" w:themeColor="text1"/>
          <w:rtl/>
        </w:rPr>
        <w:t xml:space="preserve">  </w:t>
      </w:r>
    </w:p>
    <w:p w:rsidR="00B77207" w:rsidRPr="00673FD8" w:rsidRDefault="00B77207" w:rsidP="00840312">
      <w:pPr>
        <w:ind w:left="1"/>
        <w:jc w:val="both"/>
        <w:rPr>
          <w:rFonts w:cs="Simplified Arabic"/>
          <w:color w:val="FF0000"/>
          <w:rtl/>
        </w:rPr>
      </w:pPr>
    </w:p>
    <w:p w:rsidR="00B77207" w:rsidRPr="00C0338E" w:rsidRDefault="00E251CD" w:rsidP="00365C0E">
      <w:pPr>
        <w:ind w:left="1"/>
        <w:jc w:val="center"/>
        <w:rPr>
          <w:rFonts w:cs="Simplified Arabic"/>
          <w:b/>
          <w:bCs/>
          <w:color w:val="000000" w:themeColor="text1"/>
          <w:sz w:val="22"/>
          <w:szCs w:val="22"/>
          <w:rtl/>
        </w:rPr>
      </w:pPr>
      <w:bookmarkStart w:id="24" w:name="_Toc108421116"/>
      <w:r w:rsidRPr="00C0338E">
        <w:rPr>
          <w:rFonts w:cs="Simplified Arabic" w:hint="cs"/>
          <w:b/>
          <w:bCs/>
          <w:color w:val="000000" w:themeColor="text1"/>
          <w:sz w:val="22"/>
          <w:szCs w:val="22"/>
          <w:rtl/>
        </w:rPr>
        <w:t>التوزيع ال</w:t>
      </w:r>
      <w:r w:rsidR="00B77207" w:rsidRPr="00C0338E">
        <w:rPr>
          <w:rFonts w:cs="Simplified Arabic"/>
          <w:b/>
          <w:bCs/>
          <w:color w:val="000000" w:themeColor="text1"/>
          <w:sz w:val="22"/>
          <w:szCs w:val="22"/>
          <w:rtl/>
        </w:rPr>
        <w:t>نسب</w:t>
      </w:r>
      <w:r w:rsidRPr="00C0338E">
        <w:rPr>
          <w:rFonts w:cs="Simplified Arabic" w:hint="cs"/>
          <w:b/>
          <w:bCs/>
          <w:color w:val="000000" w:themeColor="text1"/>
          <w:sz w:val="22"/>
          <w:szCs w:val="22"/>
          <w:rtl/>
        </w:rPr>
        <w:t>ي</w:t>
      </w:r>
      <w:r w:rsidR="00B77207" w:rsidRPr="00C0338E">
        <w:rPr>
          <w:rFonts w:cs="Simplified Arabic"/>
          <w:b/>
          <w:bCs/>
          <w:color w:val="000000" w:themeColor="text1"/>
          <w:sz w:val="22"/>
          <w:szCs w:val="22"/>
          <w:rtl/>
        </w:rPr>
        <w:t xml:space="preserve"> </w:t>
      </w:r>
      <w:r w:rsidRPr="00C0338E">
        <w:rPr>
          <w:rFonts w:cs="Simplified Arabic" w:hint="cs"/>
          <w:b/>
          <w:bCs/>
          <w:color w:val="000000" w:themeColor="text1"/>
          <w:sz w:val="22"/>
          <w:szCs w:val="22"/>
          <w:rtl/>
        </w:rPr>
        <w:t>ل</w:t>
      </w:r>
      <w:r w:rsidR="00B77207" w:rsidRPr="00C0338E">
        <w:rPr>
          <w:rFonts w:cs="Simplified Arabic"/>
          <w:b/>
          <w:bCs/>
          <w:color w:val="000000" w:themeColor="text1"/>
          <w:sz w:val="22"/>
          <w:szCs w:val="22"/>
          <w:rtl/>
        </w:rPr>
        <w:t xml:space="preserve">لمستعمرين في المستعمرات </w:t>
      </w:r>
      <w:r w:rsidR="00203CF7" w:rsidRPr="00D74890">
        <w:rPr>
          <w:rFonts w:cs="Simplified Arabic" w:hint="cs"/>
          <w:b/>
          <w:bCs/>
          <w:sz w:val="22"/>
          <w:szCs w:val="22"/>
          <w:rtl/>
        </w:rPr>
        <w:t>الإسرائيلية</w:t>
      </w:r>
      <w:r w:rsidR="00203CF7">
        <w:rPr>
          <w:rFonts w:hint="cs"/>
          <w:rtl/>
        </w:rPr>
        <w:t xml:space="preserve"> </w:t>
      </w:r>
      <w:r w:rsidR="00B77207" w:rsidRPr="00C0338E">
        <w:rPr>
          <w:rFonts w:cs="Simplified Arabic"/>
          <w:b/>
          <w:bCs/>
          <w:color w:val="000000" w:themeColor="text1"/>
          <w:sz w:val="22"/>
          <w:szCs w:val="22"/>
          <w:rtl/>
        </w:rPr>
        <w:t xml:space="preserve">في الضفة الغربية حسب نوع المستعمرة، </w:t>
      </w:r>
      <w:r w:rsidR="00365C0E">
        <w:rPr>
          <w:rFonts w:cs="Simplified Arabic"/>
          <w:b/>
          <w:bCs/>
        </w:rPr>
        <w:t>2021</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526"/>
      </w:tblGrid>
      <w:tr w:rsidR="00BE13B1" w:rsidTr="00017EAB">
        <w:trPr>
          <w:trHeight w:val="4122"/>
          <w:jc w:val="center"/>
        </w:trPr>
        <w:tc>
          <w:tcPr>
            <w:tcW w:w="8471" w:type="dxa"/>
            <w:vAlign w:val="center"/>
          </w:tcPr>
          <w:p w:rsidR="00BE13B1" w:rsidRDefault="00BE13B1" w:rsidP="00BE13B1">
            <w:pPr>
              <w:jc w:val="center"/>
              <w:rPr>
                <w:rFonts w:cs="Simplified Arabic"/>
                <w:rtl/>
              </w:rPr>
            </w:pPr>
            <w:r w:rsidRPr="00BE13B1">
              <w:rPr>
                <w:rFonts w:cs="Simplified Arabic"/>
                <w:noProof/>
                <w:rtl/>
                <w:lang w:eastAsia="en-US"/>
              </w:rPr>
              <w:drawing>
                <wp:inline distT="0" distB="0" distL="0" distR="0">
                  <wp:extent cx="5276850" cy="2305050"/>
                  <wp:effectExtent l="0" t="0" r="0" b="0"/>
                  <wp:docPr id="1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7207" w:rsidRPr="00E13FF1" w:rsidRDefault="00B77207" w:rsidP="000B5987">
      <w:pPr>
        <w:ind w:left="1"/>
        <w:jc w:val="center"/>
        <w:rPr>
          <w:rFonts w:cs="Simplified Arabic"/>
          <w:rtl/>
        </w:rPr>
      </w:pPr>
    </w:p>
    <w:p w:rsidR="00B77207" w:rsidRPr="00C0338E" w:rsidRDefault="00BF3C6F" w:rsidP="00987167">
      <w:pPr>
        <w:ind w:left="1"/>
        <w:jc w:val="lowKashida"/>
        <w:rPr>
          <w:rFonts w:cs="Simplified Arabic"/>
          <w:b/>
          <w:bCs/>
          <w:color w:val="000000" w:themeColor="text1"/>
          <w:rtl/>
        </w:rPr>
      </w:pPr>
      <w:r w:rsidRPr="00C0338E">
        <w:rPr>
          <w:rFonts w:cs="Simplified Arabic" w:hint="cs"/>
          <w:color w:val="000000" w:themeColor="text1"/>
          <w:rtl/>
        </w:rPr>
        <w:t>أما بخصوص توزيع المستعمرات الريفية حسب فئات عدد السكان</w:t>
      </w:r>
      <w:r w:rsidR="006E6D0A" w:rsidRPr="00C0338E">
        <w:rPr>
          <w:rFonts w:cs="Simplified Arabic" w:hint="cs"/>
          <w:color w:val="000000" w:themeColor="text1"/>
          <w:rtl/>
        </w:rPr>
        <w:t>،</w:t>
      </w:r>
      <w:r w:rsidRPr="00C0338E">
        <w:rPr>
          <w:rFonts w:cs="Simplified Arabic" w:hint="cs"/>
          <w:color w:val="000000" w:themeColor="text1"/>
          <w:rtl/>
        </w:rPr>
        <w:t xml:space="preserve"> فيتضح من </w:t>
      </w:r>
      <w:r w:rsidR="00B77207" w:rsidRPr="00C0338E">
        <w:rPr>
          <w:rFonts w:cs="Simplified Arabic"/>
          <w:color w:val="000000" w:themeColor="text1"/>
          <w:rtl/>
        </w:rPr>
        <w:t xml:space="preserve">بيانات العام </w:t>
      </w:r>
      <w:r w:rsidR="00987167">
        <w:rPr>
          <w:rFonts w:cs="Simplified Arabic"/>
        </w:rPr>
        <w:t>2021</w:t>
      </w:r>
      <w:r w:rsidR="00DF5A44">
        <w:rPr>
          <w:rFonts w:cs="Simplified Arabic" w:hint="cs"/>
          <w:color w:val="000000" w:themeColor="text1"/>
          <w:rtl/>
        </w:rPr>
        <w:t xml:space="preserve"> </w:t>
      </w:r>
      <w:r w:rsidRPr="00C0338E">
        <w:rPr>
          <w:rFonts w:cs="Simplified Arabic" w:hint="cs"/>
          <w:color w:val="000000" w:themeColor="text1"/>
          <w:rtl/>
        </w:rPr>
        <w:t>أن هناك</w:t>
      </w:r>
      <w:r w:rsidR="00B77207" w:rsidRPr="00C0338E">
        <w:rPr>
          <w:rFonts w:cs="Simplified Arabic"/>
          <w:color w:val="000000" w:themeColor="text1"/>
          <w:rtl/>
        </w:rPr>
        <w:t xml:space="preserve"> </w:t>
      </w:r>
      <w:r w:rsidR="0075466F">
        <w:rPr>
          <w:rFonts w:cs="Simplified Arabic"/>
          <w:color w:val="000000" w:themeColor="text1"/>
        </w:rPr>
        <w:t>8</w:t>
      </w:r>
      <w:r w:rsidR="00B77207" w:rsidRPr="00C0338E">
        <w:rPr>
          <w:rFonts w:cs="Simplified Arabic"/>
          <w:color w:val="000000" w:themeColor="text1"/>
          <w:rtl/>
        </w:rPr>
        <w:t xml:space="preserve"> مستعمر</w:t>
      </w:r>
      <w:r w:rsidR="00C82EC4">
        <w:rPr>
          <w:rFonts w:cs="Simplified Arabic" w:hint="cs"/>
          <w:color w:val="000000" w:themeColor="text1"/>
          <w:rtl/>
        </w:rPr>
        <w:t>ات</w:t>
      </w:r>
      <w:r w:rsidR="00B77207" w:rsidRPr="00C0338E">
        <w:rPr>
          <w:rFonts w:cs="Simplified Arabic"/>
          <w:color w:val="000000" w:themeColor="text1"/>
          <w:rtl/>
        </w:rPr>
        <w:t xml:space="preserve"> ريفية في الضفة الغربية يسكن الواحدة منها أقل من 200</w:t>
      </w:r>
      <w:r w:rsidR="00CD7933" w:rsidRPr="00C0338E">
        <w:rPr>
          <w:rFonts w:cs="Simplified Arabic" w:hint="cs"/>
          <w:color w:val="000000" w:themeColor="text1"/>
          <w:rtl/>
        </w:rPr>
        <w:t xml:space="preserve"> </w:t>
      </w:r>
      <w:r w:rsidR="00B77207" w:rsidRPr="00C0338E">
        <w:rPr>
          <w:rFonts w:cs="Simplified Arabic"/>
          <w:color w:val="000000" w:themeColor="text1"/>
          <w:rtl/>
        </w:rPr>
        <w:t>مستعمر، و</w:t>
      </w:r>
      <w:r w:rsidR="0075466F">
        <w:rPr>
          <w:rFonts w:cs="Simplified Arabic"/>
          <w:color w:val="000000" w:themeColor="text1"/>
        </w:rPr>
        <w:t>2</w:t>
      </w:r>
      <w:r w:rsidR="00987167">
        <w:rPr>
          <w:rFonts w:cs="Simplified Arabic"/>
          <w:color w:val="000000" w:themeColor="text1"/>
        </w:rPr>
        <w:t>6</w:t>
      </w:r>
      <w:r w:rsidR="00B77207" w:rsidRPr="00C0338E">
        <w:rPr>
          <w:rFonts w:cs="Simplified Arabic"/>
          <w:color w:val="000000" w:themeColor="text1"/>
          <w:rtl/>
        </w:rPr>
        <w:t xml:space="preserve"> مستعمرة يسكن الواحدة منها 200-499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B77207" w:rsidRPr="00C0338E">
        <w:rPr>
          <w:rFonts w:cs="Simplified Arabic"/>
          <w:color w:val="000000" w:themeColor="text1"/>
          <w:rtl/>
        </w:rPr>
        <w:t xml:space="preserve">، والباقي </w:t>
      </w:r>
      <w:r w:rsidR="00987167">
        <w:rPr>
          <w:rFonts w:cs="Simplified Arabic"/>
          <w:color w:val="000000" w:themeColor="text1"/>
        </w:rPr>
        <w:t>50</w:t>
      </w:r>
      <w:r w:rsidR="00B77207" w:rsidRPr="00C0338E">
        <w:rPr>
          <w:rFonts w:cs="Simplified Arabic"/>
          <w:color w:val="000000" w:themeColor="text1"/>
          <w:rtl/>
        </w:rPr>
        <w:t xml:space="preserve"> مستعمرة يسكن الواحدة منها</w:t>
      </w:r>
      <w:r w:rsidR="00CD7933" w:rsidRPr="00C0338E">
        <w:rPr>
          <w:rFonts w:cs="Simplified Arabic" w:hint="cs"/>
          <w:color w:val="000000" w:themeColor="text1"/>
          <w:rtl/>
        </w:rPr>
        <w:t xml:space="preserve"> </w:t>
      </w:r>
      <w:r w:rsidR="00B77207" w:rsidRPr="00C0338E">
        <w:rPr>
          <w:rFonts w:cs="Simplified Arabic"/>
          <w:color w:val="000000" w:themeColor="text1"/>
          <w:rtl/>
        </w:rPr>
        <w:t>500-1</w:t>
      </w:r>
      <w:r w:rsidR="00C3288C">
        <w:rPr>
          <w:rFonts w:cs="Simplified Arabic" w:hint="cs"/>
          <w:color w:val="000000" w:themeColor="text1"/>
          <w:rtl/>
        </w:rPr>
        <w:t>,</w:t>
      </w:r>
      <w:r w:rsidR="00B77207" w:rsidRPr="00C0338E">
        <w:rPr>
          <w:rFonts w:cs="Simplified Arabic"/>
          <w:color w:val="000000" w:themeColor="text1"/>
          <w:rtl/>
        </w:rPr>
        <w:t xml:space="preserve">999 </w:t>
      </w:r>
      <w:r w:rsidR="00441B36" w:rsidRPr="00C0338E">
        <w:rPr>
          <w:rFonts w:cs="Simplified Arabic"/>
          <w:color w:val="000000" w:themeColor="text1"/>
          <w:rtl/>
        </w:rPr>
        <w:t>مستعمر</w:t>
      </w:r>
      <w:r w:rsidR="00441B36" w:rsidRPr="00C0338E">
        <w:rPr>
          <w:rFonts w:cs="Simplified Arabic" w:hint="cs"/>
          <w:color w:val="000000" w:themeColor="text1"/>
          <w:rtl/>
        </w:rPr>
        <w:t>اً</w:t>
      </w:r>
      <w:bookmarkStart w:id="25" w:name="_Toc93808830"/>
      <w:bookmarkStart w:id="26" w:name="_Toc93809595"/>
      <w:bookmarkStart w:id="27" w:name="_Toc94327365"/>
      <w:bookmarkStart w:id="28" w:name="_Toc108752589"/>
      <w:bookmarkEnd w:id="24"/>
      <w:r w:rsidR="00A73909">
        <w:rPr>
          <w:rFonts w:cs="Simplified Arabic" w:hint="cs"/>
          <w:rtl/>
        </w:rPr>
        <w:t>، (أنظر/ي جدول 13، 14)</w:t>
      </w:r>
      <w:r w:rsidR="00C66427">
        <w:rPr>
          <w:rFonts w:cs="Simplified Arabic" w:hint="cs"/>
          <w:rtl/>
        </w:rPr>
        <w:t>.</w:t>
      </w:r>
    </w:p>
    <w:p w:rsidR="00B77207" w:rsidRPr="00E13FF1" w:rsidRDefault="00B77207" w:rsidP="00673FD8">
      <w:pPr>
        <w:tabs>
          <w:tab w:val="center" w:pos="4536"/>
        </w:tabs>
        <w:bidi w:val="0"/>
        <w:rPr>
          <w:rFonts w:cs="Simplified Arabic"/>
          <w:b/>
          <w:bCs/>
        </w:rPr>
      </w:pPr>
      <w:r w:rsidRPr="00E13FF1">
        <w:rPr>
          <w:rFonts w:cs="Simplified Arabic"/>
          <w:b/>
          <w:bCs/>
          <w:rtl/>
        </w:rPr>
        <w:br w:type="page"/>
      </w:r>
      <w:r w:rsidR="00673FD8">
        <w:rPr>
          <w:rFonts w:cs="Simplified Arabic"/>
          <w:b/>
          <w:bCs/>
          <w:rtl/>
        </w:rPr>
        <w:tab/>
      </w:r>
    </w:p>
    <w:p w:rsidR="00B77207" w:rsidRPr="00E13FF1" w:rsidRDefault="00B77207" w:rsidP="00196C8D">
      <w:pPr>
        <w:jc w:val="center"/>
        <w:rPr>
          <w:rFonts w:cs="Simplified Arabic"/>
          <w:b/>
          <w:bCs/>
          <w:rtl/>
        </w:rPr>
      </w:pPr>
      <w:r w:rsidRPr="00E13FF1">
        <w:rPr>
          <w:rFonts w:cs="Simplified Arabic"/>
          <w:b/>
          <w:bCs/>
          <w:rtl/>
        </w:rPr>
        <w:t>خريطة رقم 1</w:t>
      </w:r>
      <w:r w:rsidRPr="00E13FF1">
        <w:rPr>
          <w:rFonts w:cs="Simplified Arabic"/>
          <w:b/>
          <w:bCs/>
          <w:rtl/>
        </w:rPr>
        <w:br w:type="page"/>
      </w:r>
    </w:p>
    <w:p w:rsidR="00B77207" w:rsidRPr="00E13FF1" w:rsidRDefault="00B77207" w:rsidP="00C466AD">
      <w:pPr>
        <w:bidi w:val="0"/>
        <w:jc w:val="right"/>
        <w:rPr>
          <w:rFonts w:cs="Simplified Arabic"/>
          <w:b/>
          <w:bCs/>
          <w:rtl/>
          <w:lang w:bidi="ar-JO"/>
        </w:rPr>
      </w:pPr>
      <w:r w:rsidRPr="00E13FF1">
        <w:rPr>
          <w:rFonts w:cs="Simplified Arabic"/>
          <w:b/>
          <w:bCs/>
          <w:rtl/>
        </w:rPr>
        <w:br w:type="page"/>
        <w:t>5.</w:t>
      </w:r>
      <w:r w:rsidR="00C466AD">
        <w:rPr>
          <w:rFonts w:cs="Simplified Arabic" w:hint="cs"/>
          <w:b/>
          <w:bCs/>
          <w:rtl/>
        </w:rPr>
        <w:t>2</w:t>
      </w:r>
      <w:r w:rsidRPr="00E13FF1">
        <w:rPr>
          <w:rFonts w:cs="Simplified Arabic"/>
          <w:b/>
          <w:bCs/>
          <w:rtl/>
        </w:rPr>
        <w:t xml:space="preserve"> المجالس الإقليمية</w:t>
      </w:r>
      <w:bookmarkEnd w:id="25"/>
      <w:bookmarkEnd w:id="26"/>
      <w:bookmarkEnd w:id="27"/>
      <w:bookmarkEnd w:id="28"/>
    </w:p>
    <w:p w:rsidR="00B77207" w:rsidRPr="00E13FF1" w:rsidRDefault="00B77207" w:rsidP="00840312">
      <w:pPr>
        <w:ind w:left="1"/>
        <w:jc w:val="both"/>
        <w:rPr>
          <w:rFonts w:cs="Simplified Arabic"/>
          <w:rtl/>
        </w:rPr>
      </w:pPr>
      <w:r w:rsidRPr="00E13FF1">
        <w:rPr>
          <w:rFonts w:cs="Simplified Arabic"/>
          <w:rtl/>
        </w:rPr>
        <w:t xml:space="preserve">تمثل المجالس الإقليمية سلطة إدارية تشمل عدة مستعمرات، وتتبع هذه المجالس لـ "يشع" وهو مجلس أعلى يمثل المستعمرين في الضفة الغربية.  مع ملاحظة أن شمولية تمثيل هذا المجلس لا تمتد إلى القدس (منطقة </w:t>
      </w:r>
      <w:r w:rsidRPr="00E13FF1">
        <w:rPr>
          <w:rFonts w:cs="Simplified Arabic"/>
        </w:rPr>
        <w:t>J1</w:t>
      </w:r>
      <w:r w:rsidRPr="00E13FF1">
        <w:rPr>
          <w:rFonts w:cs="Simplified Arabic"/>
          <w:rtl/>
        </w:rPr>
        <w:t>) ولا المستعمرات الأخرى التي تم ضمها إلى إسرائيل.</w:t>
      </w:r>
    </w:p>
    <w:p w:rsidR="00B77207" w:rsidRPr="00E13FF1" w:rsidRDefault="00B77207" w:rsidP="00840312">
      <w:pPr>
        <w:ind w:left="1"/>
        <w:jc w:val="both"/>
        <w:rPr>
          <w:rFonts w:cs="Simplified Arabic"/>
          <w:b/>
          <w:bCs/>
          <w:rtl/>
        </w:rPr>
      </w:pPr>
    </w:p>
    <w:p w:rsidR="00B77207" w:rsidRDefault="00B77207" w:rsidP="00840312">
      <w:pPr>
        <w:ind w:left="1"/>
        <w:jc w:val="both"/>
        <w:rPr>
          <w:rFonts w:cs="Simplified Arabic"/>
          <w:b/>
          <w:bCs/>
          <w:rtl/>
        </w:rPr>
      </w:pPr>
      <w:r w:rsidRPr="00E13FF1">
        <w:rPr>
          <w:rFonts w:cs="Simplified Arabic"/>
          <w:b/>
          <w:bCs/>
          <w:rtl/>
        </w:rPr>
        <w:t>هناك 6 مجالس إقليمية في الضفة الغربية:</w:t>
      </w:r>
    </w:p>
    <w:p w:rsidR="00A63031" w:rsidRPr="00E17FA0" w:rsidRDefault="00A63031" w:rsidP="000D5E57">
      <w:pPr>
        <w:ind w:left="1"/>
        <w:jc w:val="both"/>
        <w:rPr>
          <w:rFonts w:cs="Simplified Arabic"/>
          <w:rtl/>
        </w:rPr>
      </w:pPr>
      <w:r w:rsidRPr="00E17FA0">
        <w:rPr>
          <w:rFonts w:cs="Simplified Arabic" w:hint="cs"/>
          <w:rtl/>
        </w:rPr>
        <w:t xml:space="preserve">توزعت المستعمرات وسكانها في نهاية العام </w:t>
      </w:r>
      <w:r w:rsidR="000D5E57">
        <w:rPr>
          <w:rFonts w:cs="Simplified Arabic"/>
        </w:rPr>
        <w:t>2021</w:t>
      </w:r>
      <w:r w:rsidR="00DF5A44">
        <w:rPr>
          <w:rFonts w:cs="Simplified Arabic" w:hint="cs"/>
          <w:rtl/>
        </w:rPr>
        <w:t xml:space="preserve"> </w:t>
      </w:r>
      <w:r w:rsidR="00E17FA0" w:rsidRPr="00E17FA0">
        <w:rPr>
          <w:rFonts w:cs="Simplified Arabic" w:hint="cs"/>
          <w:rtl/>
        </w:rPr>
        <w:t xml:space="preserve">على المجالس الإقليمية وفقاً </w:t>
      </w:r>
      <w:r w:rsidR="00A2053E">
        <w:rPr>
          <w:rFonts w:cs="Simplified Arabic" w:hint="cs"/>
          <w:rtl/>
        </w:rPr>
        <w:t>للآتي</w:t>
      </w:r>
      <w:r w:rsidR="00E17FA0" w:rsidRPr="00E17FA0">
        <w:rPr>
          <w:rFonts w:cs="Simplified Arabic" w:hint="cs"/>
          <w:rtl/>
        </w:rPr>
        <w:t xml:space="preserve">: </w:t>
      </w:r>
    </w:p>
    <w:p w:rsidR="00B77207" w:rsidRPr="00E13FF1" w:rsidRDefault="00C07EF2" w:rsidP="000D5E57">
      <w:pPr>
        <w:numPr>
          <w:ilvl w:val="0"/>
          <w:numId w:val="2"/>
        </w:numPr>
        <w:tabs>
          <w:tab w:val="clear" w:pos="862"/>
        </w:tabs>
        <w:ind w:left="568" w:hanging="426"/>
        <w:jc w:val="both"/>
        <w:rPr>
          <w:rFonts w:cs="Simplified Arabic"/>
          <w:rtl/>
        </w:rPr>
      </w:pPr>
      <w:r w:rsidRPr="00E13FF1">
        <w:rPr>
          <w:rFonts w:cs="Simplified Arabic"/>
          <w:rtl/>
        </w:rPr>
        <w:t>ش</w:t>
      </w:r>
      <w:r w:rsidR="00B77207" w:rsidRPr="00E13FF1">
        <w:rPr>
          <w:rFonts w:cs="Simplified Arabic"/>
          <w:rtl/>
        </w:rPr>
        <w:t>مرون:</w:t>
      </w:r>
      <w:r w:rsidR="0041196F">
        <w:rPr>
          <w:rFonts w:cs="Simplified Arabic" w:hint="cs"/>
          <w:rtl/>
        </w:rPr>
        <w:t xml:space="preserve"> </w:t>
      </w:r>
      <w:r w:rsidR="00B77207" w:rsidRPr="00E13FF1">
        <w:rPr>
          <w:rFonts w:cs="Simplified Arabic"/>
          <w:rtl/>
        </w:rPr>
        <w:t>بلغ عدد المستعمرات التي تتبع هذا المجلس</w:t>
      </w:r>
      <w:r w:rsidR="00441B36" w:rsidRPr="00E13FF1">
        <w:rPr>
          <w:rFonts w:cs="Simplified Arabic"/>
          <w:rtl/>
        </w:rPr>
        <w:t xml:space="preserve"> 3</w:t>
      </w:r>
      <w:r w:rsidR="00B86B68" w:rsidRPr="00E13FF1">
        <w:rPr>
          <w:rFonts w:cs="Simplified Arabic" w:hint="cs"/>
          <w:rtl/>
        </w:rPr>
        <w:t>5</w:t>
      </w:r>
      <w:r w:rsidR="00441B36" w:rsidRPr="00E13FF1">
        <w:rPr>
          <w:rFonts w:cs="Simplified Arabic"/>
          <w:rtl/>
        </w:rPr>
        <w:t xml:space="preserve"> مستعمرة يسكنها </w:t>
      </w:r>
      <w:r w:rsidR="000D5E57">
        <w:rPr>
          <w:rFonts w:cs="Simplified Arabic"/>
        </w:rPr>
        <w:t>113</w:t>
      </w:r>
      <w:r w:rsidR="00C3288C">
        <w:rPr>
          <w:rFonts w:cs="Simplified Arabic" w:hint="cs"/>
        </w:rPr>
        <w:t>,</w:t>
      </w:r>
      <w:r w:rsidR="000D5E57">
        <w:rPr>
          <w:rFonts w:cs="Simplified Arabic"/>
        </w:rPr>
        <w:t>814</w:t>
      </w:r>
      <w:r w:rsidR="006D62E2">
        <w:rPr>
          <w:rFonts w:cs="Simplified Arabic" w:hint="cs"/>
          <w:rtl/>
        </w:rPr>
        <w:t xml:space="preserve"> </w:t>
      </w:r>
      <w:r w:rsidR="00592B27" w:rsidRPr="00E13FF1">
        <w:rPr>
          <w:rFonts w:cs="Simplified Arabic"/>
          <w:rtl/>
        </w:rPr>
        <w:t>مستعمر</w:t>
      </w:r>
      <w:r w:rsidR="004B76A8">
        <w:rPr>
          <w:rFonts w:cs="Simplified Arabic" w:hint="cs"/>
          <w:rtl/>
        </w:rPr>
        <w:t>اً</w:t>
      </w:r>
      <w:r w:rsidR="00B77207" w:rsidRPr="00E13FF1">
        <w:rPr>
          <w:rFonts w:cs="Simplified Arabic"/>
          <w:rtl/>
        </w:rPr>
        <w:t xml:space="preserve">.  </w:t>
      </w:r>
    </w:p>
    <w:p w:rsidR="00B77207" w:rsidRPr="00E13FF1" w:rsidRDefault="00B77207" w:rsidP="000D5E57">
      <w:pPr>
        <w:numPr>
          <w:ilvl w:val="0"/>
          <w:numId w:val="3"/>
        </w:numPr>
        <w:tabs>
          <w:tab w:val="clear" w:pos="862"/>
        </w:tabs>
        <w:ind w:left="568" w:hanging="426"/>
        <w:jc w:val="both"/>
        <w:rPr>
          <w:rFonts w:cs="Simplified Arabic"/>
          <w:rtl/>
        </w:rPr>
      </w:pPr>
      <w:r w:rsidRPr="00E13FF1">
        <w:rPr>
          <w:rFonts w:cs="Simplified Arabic"/>
          <w:rtl/>
        </w:rPr>
        <w:t xml:space="preserve">آرفوت هياردين (وادي الأردن): بلغ عدد المستعمرات التي تتبع هذا المجلس 19 مستعمرة يسكنها </w:t>
      </w:r>
      <w:r w:rsidR="00DC7E76">
        <w:rPr>
          <w:rFonts w:cs="Simplified Arabic"/>
        </w:rPr>
        <w:t>6</w:t>
      </w:r>
      <w:r w:rsidR="00C3288C">
        <w:rPr>
          <w:rFonts w:cs="Simplified Arabic"/>
        </w:rPr>
        <w:t>,</w:t>
      </w:r>
      <w:r w:rsidR="000D5E57">
        <w:rPr>
          <w:rFonts w:cs="Simplified Arabic"/>
        </w:rPr>
        <w:t>620</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w:t>
      </w:r>
    </w:p>
    <w:p w:rsidR="00B77207" w:rsidRPr="00E13FF1" w:rsidRDefault="00B77207" w:rsidP="000D5E57">
      <w:pPr>
        <w:numPr>
          <w:ilvl w:val="0"/>
          <w:numId w:val="3"/>
        </w:numPr>
        <w:tabs>
          <w:tab w:val="clear" w:pos="862"/>
        </w:tabs>
        <w:ind w:left="568" w:hanging="426"/>
        <w:jc w:val="both"/>
        <w:rPr>
          <w:rFonts w:cs="Simplified Arabic"/>
          <w:rtl/>
        </w:rPr>
      </w:pPr>
      <w:r w:rsidRPr="00E13FF1">
        <w:rPr>
          <w:rFonts w:cs="Simplified Arabic"/>
          <w:rtl/>
        </w:rPr>
        <w:t>ماتي بنيامين: بلغ عدد المستعمرات التي تتبع هذا المجلس 3</w:t>
      </w:r>
      <w:r w:rsidR="00B86B68" w:rsidRPr="00E13FF1">
        <w:rPr>
          <w:rFonts w:cs="Simplified Arabic" w:hint="cs"/>
          <w:rtl/>
        </w:rPr>
        <w:t>2</w:t>
      </w:r>
      <w:r w:rsidRPr="00E13FF1">
        <w:rPr>
          <w:rFonts w:cs="Simplified Arabic"/>
          <w:rtl/>
        </w:rPr>
        <w:t xml:space="preserve"> مستعمرة يسكنها </w:t>
      </w:r>
      <w:r w:rsidR="000D5E57">
        <w:rPr>
          <w:rFonts w:cs="Simplified Arabic"/>
        </w:rPr>
        <w:t>219</w:t>
      </w:r>
      <w:r w:rsidR="00C3288C">
        <w:rPr>
          <w:rFonts w:cs="Simplified Arabic" w:hint="cs"/>
        </w:rPr>
        <w:t>,</w:t>
      </w:r>
      <w:r w:rsidR="000D5E57">
        <w:rPr>
          <w:rFonts w:cs="Simplified Arabic"/>
        </w:rPr>
        <w:t>920</w:t>
      </w:r>
      <w:r w:rsidRPr="00E13FF1">
        <w:rPr>
          <w:rFonts w:cs="Simplified Arabic"/>
          <w:rtl/>
        </w:rPr>
        <w:t xml:space="preserve"> </w:t>
      </w:r>
      <w:r w:rsidR="00A74D1F" w:rsidRPr="00E13FF1">
        <w:rPr>
          <w:rFonts w:cs="Simplified Arabic"/>
          <w:rtl/>
        </w:rPr>
        <w:t>مستعمر</w:t>
      </w:r>
      <w:r w:rsidR="00A74D1F">
        <w:rPr>
          <w:rFonts w:cs="Simplified Arabic" w:hint="cs"/>
          <w:rtl/>
        </w:rPr>
        <w:t>اً</w:t>
      </w:r>
      <w:r w:rsidRPr="00E13FF1">
        <w:rPr>
          <w:rFonts w:cs="Simplified Arabic"/>
          <w:rtl/>
        </w:rPr>
        <w:t>.</w:t>
      </w:r>
    </w:p>
    <w:p w:rsidR="00B77207" w:rsidRPr="00E13FF1" w:rsidRDefault="00B77207" w:rsidP="000D5E57">
      <w:pPr>
        <w:numPr>
          <w:ilvl w:val="0"/>
          <w:numId w:val="3"/>
        </w:numPr>
        <w:tabs>
          <w:tab w:val="clear" w:pos="862"/>
        </w:tabs>
        <w:ind w:left="568" w:hanging="426"/>
        <w:jc w:val="both"/>
        <w:rPr>
          <w:rFonts w:cs="Simplified Arabic"/>
          <w:rtl/>
        </w:rPr>
      </w:pPr>
      <w:r w:rsidRPr="00E13FF1">
        <w:rPr>
          <w:rFonts w:cs="Simplified Arabic"/>
          <w:rtl/>
        </w:rPr>
        <w:t xml:space="preserve">ميجليوت: بلغ عدد المستعمرات التي تتبع هذا المجلس 5 مستعمرات يسكنها </w:t>
      </w:r>
      <w:r w:rsidR="00DC7E76">
        <w:rPr>
          <w:rFonts w:cs="Simplified Arabic"/>
        </w:rPr>
        <w:t>1</w:t>
      </w:r>
      <w:r w:rsidR="00C3288C">
        <w:rPr>
          <w:rFonts w:cs="Simplified Arabic" w:hint="cs"/>
        </w:rPr>
        <w:t>,</w:t>
      </w:r>
      <w:r w:rsidR="00DC7E76">
        <w:rPr>
          <w:rFonts w:cs="Simplified Arabic"/>
        </w:rPr>
        <w:t>7</w:t>
      </w:r>
      <w:r w:rsidR="000D5E57">
        <w:rPr>
          <w:rFonts w:cs="Simplified Arabic"/>
        </w:rPr>
        <w:t>98</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w:t>
      </w:r>
    </w:p>
    <w:p w:rsidR="00B77207" w:rsidRPr="00E13FF1" w:rsidRDefault="00B77207" w:rsidP="000D5E57">
      <w:pPr>
        <w:numPr>
          <w:ilvl w:val="0"/>
          <w:numId w:val="3"/>
        </w:numPr>
        <w:tabs>
          <w:tab w:val="clear" w:pos="862"/>
        </w:tabs>
        <w:ind w:left="568" w:hanging="426"/>
        <w:jc w:val="both"/>
        <w:rPr>
          <w:rFonts w:cs="Simplified Arabic"/>
          <w:rtl/>
        </w:rPr>
      </w:pPr>
      <w:r w:rsidRPr="00E13FF1">
        <w:rPr>
          <w:rFonts w:cs="Simplified Arabic"/>
          <w:rtl/>
        </w:rPr>
        <w:t xml:space="preserve">غوش عتصيون: بلغ عدد المستعمرات التي تتبع هذا المجلس 16 مستعمرة يسكنها </w:t>
      </w:r>
      <w:r w:rsidR="000D5E57">
        <w:rPr>
          <w:rFonts w:cs="Simplified Arabic"/>
        </w:rPr>
        <w:t>100</w:t>
      </w:r>
      <w:r w:rsidR="00C3288C">
        <w:rPr>
          <w:rFonts w:cs="Simplified Arabic" w:hint="cs"/>
        </w:rPr>
        <w:t>,</w:t>
      </w:r>
      <w:r w:rsidR="000D5E57">
        <w:rPr>
          <w:rFonts w:cs="Simplified Arabic"/>
        </w:rPr>
        <w:t>715</w:t>
      </w:r>
      <w:r w:rsidRPr="00E13FF1">
        <w:rPr>
          <w:rFonts w:cs="Simplified Arabic"/>
          <w:rtl/>
        </w:rPr>
        <w:t xml:space="preserve"> </w:t>
      </w:r>
      <w:r w:rsidR="00655A34" w:rsidRPr="00E13FF1">
        <w:rPr>
          <w:rFonts w:cs="Simplified Arabic"/>
          <w:rtl/>
        </w:rPr>
        <w:t>مستعمر</w:t>
      </w:r>
      <w:r w:rsidR="00655A34" w:rsidRPr="00E13FF1">
        <w:rPr>
          <w:rFonts w:cs="Simplified Arabic" w:hint="cs"/>
          <w:rtl/>
        </w:rPr>
        <w:t>اً</w:t>
      </w:r>
      <w:r w:rsidRPr="00E13FF1">
        <w:rPr>
          <w:rFonts w:cs="Simplified Arabic"/>
          <w:rtl/>
        </w:rPr>
        <w:t xml:space="preserve">. </w:t>
      </w:r>
    </w:p>
    <w:p w:rsidR="00B77207" w:rsidRPr="00E13FF1" w:rsidRDefault="00B77207" w:rsidP="000D5E57">
      <w:pPr>
        <w:numPr>
          <w:ilvl w:val="0"/>
          <w:numId w:val="3"/>
        </w:numPr>
        <w:tabs>
          <w:tab w:val="clear" w:pos="862"/>
        </w:tabs>
        <w:ind w:left="568" w:hanging="426"/>
        <w:jc w:val="both"/>
        <w:rPr>
          <w:rFonts w:cs="Simplified Arabic"/>
        </w:rPr>
      </w:pPr>
      <w:r w:rsidRPr="00E13FF1">
        <w:rPr>
          <w:rFonts w:cs="Simplified Arabic"/>
          <w:rtl/>
        </w:rPr>
        <w:t>هار هيفرون (جبل الخليل): بلغ عدد المستعمرات التي تتبع هذا المجلس 1</w:t>
      </w:r>
      <w:r w:rsidR="004B76A8">
        <w:rPr>
          <w:rFonts w:cs="Simplified Arabic" w:hint="cs"/>
          <w:rtl/>
        </w:rPr>
        <w:t>5</w:t>
      </w:r>
      <w:r w:rsidRPr="00E13FF1">
        <w:rPr>
          <w:rFonts w:cs="Simplified Arabic"/>
          <w:rtl/>
        </w:rPr>
        <w:t xml:space="preserve"> مستعمرة يسكنها </w:t>
      </w:r>
      <w:r w:rsidR="000D5E57">
        <w:rPr>
          <w:rFonts w:cs="Simplified Arabic"/>
        </w:rPr>
        <w:t>17</w:t>
      </w:r>
      <w:r w:rsidR="00C3288C">
        <w:rPr>
          <w:rFonts w:cs="Simplified Arabic"/>
        </w:rPr>
        <w:t>,</w:t>
      </w:r>
      <w:r w:rsidR="000D5E57">
        <w:rPr>
          <w:rFonts w:cs="Simplified Arabic"/>
        </w:rPr>
        <w:t>577</w:t>
      </w:r>
      <w:r w:rsidRPr="00E13FF1">
        <w:rPr>
          <w:rFonts w:cs="Simplified Arabic"/>
          <w:rtl/>
        </w:rPr>
        <w:t xml:space="preserve"> </w:t>
      </w:r>
      <w:r w:rsidR="006D62E2" w:rsidRPr="00E13FF1">
        <w:rPr>
          <w:rFonts w:cs="Simplified Arabic"/>
          <w:rtl/>
        </w:rPr>
        <w:t>مستعمر</w:t>
      </w:r>
      <w:r w:rsidR="006D62E2" w:rsidRPr="00E13FF1">
        <w:rPr>
          <w:rFonts w:cs="Simplified Arabic" w:hint="cs"/>
          <w:rtl/>
        </w:rPr>
        <w:t>اً</w:t>
      </w:r>
      <w:r w:rsidR="006D62E2" w:rsidRPr="00E13FF1">
        <w:rPr>
          <w:rFonts w:cs="Simplified Arabic"/>
          <w:rtl/>
        </w:rPr>
        <w:t xml:space="preserve"> </w:t>
      </w:r>
      <w:r w:rsidRPr="00E13FF1">
        <w:rPr>
          <w:rFonts w:cs="Simplified Arabic"/>
          <w:rtl/>
        </w:rPr>
        <w:t xml:space="preserve">وتقع جميع </w:t>
      </w:r>
      <w:r w:rsidR="00E17FA0">
        <w:rPr>
          <w:rFonts w:cs="Simplified Arabic"/>
          <w:rtl/>
        </w:rPr>
        <w:t>هذه المستعمرات في محافظة الخليل</w:t>
      </w:r>
      <w:r w:rsidR="00A73909">
        <w:rPr>
          <w:rFonts w:cs="Simplified Arabic" w:hint="cs"/>
          <w:rtl/>
        </w:rPr>
        <w:t>، (أنظر/ي جدول 15، 16)</w:t>
      </w:r>
      <w:r w:rsidR="00C66427">
        <w:rPr>
          <w:rFonts w:cs="Simplified Arabic" w:hint="cs"/>
          <w:rtl/>
        </w:rPr>
        <w:t>.</w:t>
      </w:r>
    </w:p>
    <w:p w:rsidR="00B77207" w:rsidRPr="00E13FF1" w:rsidRDefault="00B77207" w:rsidP="00840312">
      <w:pPr>
        <w:jc w:val="both"/>
        <w:rPr>
          <w:rFonts w:cs="Simplified Arabic"/>
          <w:rtl/>
        </w:rPr>
      </w:pPr>
    </w:p>
    <w:p w:rsidR="00B77207" w:rsidRPr="00E13FF1" w:rsidRDefault="00B77207">
      <w:pPr>
        <w:bidi w:val="0"/>
        <w:rPr>
          <w:rFonts w:cs="Simplified Arabic"/>
          <w:b/>
          <w:bCs/>
        </w:rPr>
      </w:pPr>
      <w:bookmarkStart w:id="29" w:name="_Toc93808831"/>
      <w:bookmarkStart w:id="30" w:name="_Toc93809596"/>
      <w:bookmarkStart w:id="31" w:name="_Toc94327366"/>
      <w:bookmarkStart w:id="32" w:name="_Toc108752590"/>
      <w:r w:rsidRPr="00E13FF1">
        <w:rPr>
          <w:rFonts w:cs="Simplified Arabic"/>
          <w:rtl/>
        </w:rPr>
        <w:br w:type="page"/>
      </w:r>
    </w:p>
    <w:p w:rsidR="00B77207" w:rsidRPr="00E13FF1" w:rsidRDefault="00B77207" w:rsidP="00196C8D">
      <w:pPr>
        <w:jc w:val="center"/>
        <w:rPr>
          <w:rFonts w:cs="Simplified Arabic"/>
          <w:b/>
          <w:bCs/>
          <w:rtl/>
        </w:rPr>
      </w:pPr>
      <w:r w:rsidRPr="00E13FF1">
        <w:rPr>
          <w:rFonts w:cs="Simplified Arabic"/>
          <w:rtl/>
        </w:rPr>
        <w:br w:type="page"/>
      </w:r>
      <w:r w:rsidRPr="00E13FF1">
        <w:rPr>
          <w:rFonts w:cs="Simplified Arabic"/>
          <w:b/>
          <w:bCs/>
          <w:rtl/>
        </w:rPr>
        <w:t>خريطة رقم 2</w:t>
      </w:r>
      <w:r w:rsidRPr="00E13FF1">
        <w:rPr>
          <w:rFonts w:cs="Simplified Arabic"/>
          <w:b/>
          <w:bCs/>
          <w:rtl/>
        </w:rPr>
        <w:br w:type="page"/>
      </w:r>
    </w:p>
    <w:p w:rsidR="00B77207" w:rsidRPr="00E13FF1" w:rsidRDefault="00B77207">
      <w:pPr>
        <w:bidi w:val="0"/>
        <w:rPr>
          <w:rFonts w:cs="Simplified Arabic"/>
          <w:b/>
          <w:bCs/>
        </w:rPr>
      </w:pPr>
    </w:p>
    <w:p w:rsidR="00B77207" w:rsidRPr="00E13FF1" w:rsidRDefault="00B77207" w:rsidP="00C466AD">
      <w:pPr>
        <w:bidi w:val="0"/>
        <w:jc w:val="right"/>
        <w:rPr>
          <w:rFonts w:cs="Simplified Arabic"/>
          <w:b/>
          <w:bCs/>
          <w:rtl/>
        </w:rPr>
      </w:pPr>
      <w:r w:rsidRPr="00E13FF1">
        <w:rPr>
          <w:rFonts w:cs="Simplified Arabic"/>
          <w:rtl/>
        </w:rPr>
        <w:br w:type="page"/>
      </w:r>
      <w:r w:rsidRPr="00E13FF1">
        <w:rPr>
          <w:rFonts w:cs="Simplified Arabic"/>
          <w:b/>
          <w:bCs/>
          <w:rtl/>
        </w:rPr>
        <w:t>6.</w:t>
      </w:r>
      <w:r w:rsidR="00C466AD">
        <w:rPr>
          <w:rFonts w:cs="Simplified Arabic" w:hint="cs"/>
          <w:b/>
          <w:bCs/>
          <w:rtl/>
        </w:rPr>
        <w:t>2</w:t>
      </w:r>
      <w:r w:rsidRPr="00E13FF1">
        <w:rPr>
          <w:rFonts w:cs="Simplified Arabic"/>
          <w:b/>
          <w:bCs/>
          <w:rtl/>
        </w:rPr>
        <w:t xml:space="preserve"> </w:t>
      </w:r>
      <w:r w:rsidR="00B9541C">
        <w:rPr>
          <w:rFonts w:cs="Simplified Arabic"/>
          <w:b/>
          <w:bCs/>
          <w:rtl/>
        </w:rPr>
        <w:t>الإنتشار</w:t>
      </w:r>
      <w:r w:rsidRPr="00E13FF1">
        <w:rPr>
          <w:rFonts w:cs="Simplified Arabic"/>
          <w:b/>
          <w:bCs/>
          <w:rtl/>
        </w:rPr>
        <w:t xml:space="preserve"> الجغرافي</w:t>
      </w:r>
      <w:bookmarkEnd w:id="29"/>
      <w:bookmarkEnd w:id="30"/>
      <w:bookmarkEnd w:id="31"/>
      <w:bookmarkEnd w:id="32"/>
      <w:r w:rsidR="009677A7" w:rsidRPr="00E13FF1">
        <w:rPr>
          <w:rFonts w:cs="Simplified Arabic" w:hint="cs"/>
          <w:b/>
          <w:bCs/>
          <w:rtl/>
        </w:rPr>
        <w:t xml:space="preserve"> </w:t>
      </w:r>
      <w:r w:rsidR="00592B27">
        <w:rPr>
          <w:rFonts w:cs="Simplified Arabic" w:hint="cs"/>
          <w:b/>
          <w:bCs/>
          <w:rtl/>
        </w:rPr>
        <w:t>في ا</w:t>
      </w:r>
      <w:r w:rsidR="009677A7" w:rsidRPr="00E13FF1">
        <w:rPr>
          <w:rFonts w:cs="Simplified Arabic" w:hint="cs"/>
          <w:b/>
          <w:bCs/>
          <w:rtl/>
        </w:rPr>
        <w:t>لضفة الغربية</w:t>
      </w:r>
    </w:p>
    <w:p w:rsidR="00B77207" w:rsidRPr="00E13FF1" w:rsidRDefault="00B77207" w:rsidP="00D74890">
      <w:pPr>
        <w:ind w:left="1"/>
        <w:jc w:val="both"/>
        <w:rPr>
          <w:rFonts w:cs="Simplified Arabic"/>
          <w:rtl/>
        </w:rPr>
      </w:pPr>
      <w:r w:rsidRPr="00E13FF1">
        <w:rPr>
          <w:rFonts w:cs="Simplified Arabic"/>
          <w:rtl/>
        </w:rPr>
        <w:t xml:space="preserve">تقسم الضفة الغربية بموجب هذا التصنيف إلى أربع مناطق: القطاع الشرقي، والقطاع الجبلي، وقطاع التلال </w:t>
      </w:r>
      <w:r w:rsidRPr="00E13FF1">
        <w:rPr>
          <w:rFonts w:cs="Simplified Arabic"/>
          <w:rtl/>
        </w:rPr>
        <w:br/>
        <w:t xml:space="preserve">الغربية، والقدس الكبرى.  (لمزيد من التفاصيل حول حدود كل قطاع </w:t>
      </w:r>
      <w:r w:rsidR="00D74890">
        <w:rPr>
          <w:rFonts w:cs="Simplified Arabic" w:hint="cs"/>
          <w:rtl/>
        </w:rPr>
        <w:t xml:space="preserve">أنظر/ي </w:t>
      </w:r>
      <w:r w:rsidR="00406585">
        <w:rPr>
          <w:rFonts w:cs="Simplified Arabic" w:hint="cs"/>
          <w:rtl/>
        </w:rPr>
        <w:t xml:space="preserve">فصل </w:t>
      </w:r>
      <w:r w:rsidR="00A73909">
        <w:rPr>
          <w:rFonts w:cs="Simplified Arabic" w:hint="cs"/>
          <w:rtl/>
        </w:rPr>
        <w:t>المفاهيم و</w:t>
      </w:r>
      <w:r w:rsidRPr="00E13FF1">
        <w:rPr>
          <w:rFonts w:cs="Simplified Arabic"/>
          <w:rtl/>
        </w:rPr>
        <w:t>المصطلحات).</w:t>
      </w:r>
    </w:p>
    <w:p w:rsidR="00B77207" w:rsidRPr="0035290A" w:rsidRDefault="00B77207" w:rsidP="00840312">
      <w:pPr>
        <w:ind w:left="1"/>
        <w:jc w:val="both"/>
        <w:rPr>
          <w:rFonts w:cs="Simplified Arabic"/>
          <w:sz w:val="20"/>
          <w:szCs w:val="20"/>
          <w:rtl/>
        </w:rPr>
      </w:pPr>
    </w:p>
    <w:p w:rsidR="00B77207" w:rsidRPr="00E13FF1" w:rsidRDefault="00B77207" w:rsidP="00840312">
      <w:pPr>
        <w:ind w:left="1"/>
        <w:jc w:val="both"/>
        <w:rPr>
          <w:rFonts w:cs="Simplified Arabic"/>
          <w:rtl/>
        </w:rPr>
      </w:pPr>
      <w:r w:rsidRPr="00E13FF1">
        <w:rPr>
          <w:rFonts w:cs="Simplified Arabic"/>
          <w:rtl/>
        </w:rPr>
        <w:t xml:space="preserve">إن هذا التصنيف يعتمد بشكل أساسي على ما ورد في الدراسة المعنونة "انتزاع الأرض: سياسة إسرائيل </w:t>
      </w:r>
      <w:r w:rsidR="00B9541C">
        <w:rPr>
          <w:rFonts w:cs="Simplified Arabic"/>
          <w:rtl/>
        </w:rPr>
        <w:t>الإستعمار</w:t>
      </w:r>
      <w:r w:rsidR="0089532A">
        <w:rPr>
          <w:rFonts w:cs="Simplified Arabic"/>
          <w:rtl/>
        </w:rPr>
        <w:t>ية</w:t>
      </w:r>
      <w:r w:rsidRPr="00E13FF1">
        <w:rPr>
          <w:rFonts w:cs="Simplified Arabic"/>
          <w:rtl/>
        </w:rPr>
        <w:t xml:space="preserve"> في الضفة الغربية" والتي أجراها مركز المعلومات الإسرائيلي لحقوق الإنسان في الأراضي المحتلة (بيتسيلم)؛ بغرض تحليل أثر المستعمرات على حقوق الإنسان الفلسطيني.</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الشرقي:</w:t>
      </w:r>
    </w:p>
    <w:p w:rsidR="00B77207" w:rsidRPr="00E13FF1" w:rsidRDefault="00B77207" w:rsidP="000D5E57">
      <w:pPr>
        <w:pStyle w:val="BodyTextIndent2"/>
        <w:rPr>
          <w:rtl/>
        </w:rPr>
      </w:pPr>
      <w:r w:rsidRPr="00E13FF1">
        <w:rPr>
          <w:rtl/>
        </w:rPr>
        <w:t xml:space="preserve">إن التأثيرات الأساسية على السكان الفلسطينيين في هذا القطاع تتمثل في الحد من فرص التطوير </w:t>
      </w:r>
      <w:r w:rsidR="00B9541C">
        <w:rPr>
          <w:rtl/>
        </w:rPr>
        <w:t>الإقتصادي</w:t>
      </w:r>
      <w:r w:rsidRPr="00E13FF1">
        <w:rPr>
          <w:rtl/>
        </w:rPr>
        <w:t xml:space="preserve"> (الزراعي بشكل خاص) والحضري.  يضم هذا القطاع 28 مستعمرة حسب بيانات نهاية العام </w:t>
      </w:r>
      <w:r w:rsidR="000D5E57">
        <w:t>2021</w:t>
      </w:r>
      <w:r w:rsidRPr="00E13FF1">
        <w:rPr>
          <w:rtl/>
        </w:rPr>
        <w:t xml:space="preserve">.  بلغ عدد المستعمرين في هذا القطاع </w:t>
      </w:r>
      <w:r w:rsidR="000D5E57">
        <w:t>9</w:t>
      </w:r>
      <w:r w:rsidR="00C3288C">
        <w:rPr>
          <w:rFonts w:hint="cs"/>
        </w:rPr>
        <w:t>,</w:t>
      </w:r>
      <w:r w:rsidR="000D5E57">
        <w:t>281</w:t>
      </w:r>
      <w:r w:rsidRPr="00E13FF1">
        <w:rPr>
          <w:rtl/>
        </w:rPr>
        <w:t xml:space="preserve"> </w:t>
      </w:r>
      <w:r w:rsidR="00655A34" w:rsidRPr="00E13FF1">
        <w:rPr>
          <w:rtl/>
        </w:rPr>
        <w:t>مستعمر</w:t>
      </w:r>
      <w:r w:rsidR="00655A34" w:rsidRPr="00E13FF1">
        <w:rPr>
          <w:rFonts w:hint="cs"/>
          <w:rtl/>
        </w:rPr>
        <w:t>اً</w:t>
      </w:r>
      <w:r w:rsidRPr="00E13FF1">
        <w:rPr>
          <w:rtl/>
        </w:rPr>
        <w:t xml:space="preserve">، يمثلون </w:t>
      </w:r>
      <w:r w:rsidR="00FB5196">
        <w:t>1.3</w:t>
      </w:r>
      <w:r w:rsidRPr="00E13FF1">
        <w:rPr>
          <w:rtl/>
        </w:rPr>
        <w:t>% من مجموع المستعمرين في الضفة الغربية</w:t>
      </w:r>
      <w:r w:rsidR="00D74890">
        <w:rPr>
          <w:rFonts w:hint="cs"/>
          <w:rtl/>
        </w:rPr>
        <w:t xml:space="preserve"> (أنظر/ي جدول 17، 18).</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الجبلي:</w:t>
      </w:r>
    </w:p>
    <w:p w:rsidR="00B77207" w:rsidRPr="00E13FF1" w:rsidRDefault="00B77207" w:rsidP="00840312">
      <w:pPr>
        <w:ind w:left="1"/>
        <w:jc w:val="both"/>
        <w:rPr>
          <w:rFonts w:cs="Simplified Arabic"/>
          <w:rtl/>
        </w:rPr>
      </w:pPr>
      <w:r w:rsidRPr="00E13FF1">
        <w:rPr>
          <w:rFonts w:cs="Simplified Arabic"/>
          <w:rtl/>
        </w:rPr>
        <w:t>إن الأهداف الرئيسية من إقامة المستعمرات في هذا القطاع تتمثل بالسيطرة على شريان المواصلات الرئيسي الذي يربط أهم المدن الفلسطينية في الضفة الغربية ببعضها (طريق</w:t>
      </w:r>
      <w:r w:rsidR="00F17235">
        <w:rPr>
          <w:rFonts w:cs="Simplified Arabic"/>
          <w:rtl/>
        </w:rPr>
        <w:t xml:space="preserve"> رقم 60)، من خلال إقامة تكتلات </w:t>
      </w:r>
      <w:r w:rsidR="00F17235">
        <w:rPr>
          <w:rFonts w:cs="Simplified Arabic" w:hint="cs"/>
          <w:rtl/>
        </w:rPr>
        <w:t>إ</w:t>
      </w:r>
      <w:r w:rsidRPr="00E13FF1">
        <w:rPr>
          <w:rFonts w:cs="Simplified Arabic"/>
          <w:rtl/>
        </w:rPr>
        <w:t xml:space="preserve">ستعمارية تمنع البناء الفلسطيني بالقرب من هذا الطريق، ومنع التواصل العمراني الفلسطيني على حديه، إضافة إلى تطويق المدن الفلسطينية ومنع توسعها العمراني. </w:t>
      </w:r>
    </w:p>
    <w:p w:rsidR="00B77207" w:rsidRPr="00E13FF1" w:rsidRDefault="00B77207" w:rsidP="00840312">
      <w:pPr>
        <w:ind w:left="1"/>
        <w:jc w:val="both"/>
        <w:rPr>
          <w:rFonts w:cs="Simplified Arabic"/>
          <w:rtl/>
        </w:rPr>
      </w:pPr>
    </w:p>
    <w:p w:rsidR="00B77207" w:rsidRPr="00E13FF1" w:rsidRDefault="00B77207" w:rsidP="000D5E57">
      <w:pPr>
        <w:ind w:left="1"/>
        <w:jc w:val="both"/>
        <w:rPr>
          <w:rFonts w:cs="Simplified Arabic"/>
          <w:rtl/>
        </w:rPr>
      </w:pPr>
      <w:r w:rsidRPr="00E13FF1">
        <w:rPr>
          <w:rFonts w:cs="Simplified Arabic"/>
          <w:rtl/>
        </w:rPr>
        <w:t xml:space="preserve">يضم هذا القطاع </w:t>
      </w:r>
      <w:r w:rsidR="00E34071">
        <w:rPr>
          <w:rFonts w:cs="Simplified Arabic" w:hint="cs"/>
          <w:rtl/>
        </w:rPr>
        <w:t>33</w:t>
      </w:r>
      <w:r w:rsidRPr="00E13FF1">
        <w:rPr>
          <w:rFonts w:cs="Simplified Arabic"/>
          <w:rtl/>
        </w:rPr>
        <w:t xml:space="preserve"> مستعمرة حسب بيانات نهاية العام </w:t>
      </w:r>
      <w:r w:rsidR="000D5E57">
        <w:rPr>
          <w:rFonts w:cs="Simplified Arabic"/>
        </w:rPr>
        <w:t>2021</w:t>
      </w:r>
      <w:r w:rsidRPr="00E13FF1">
        <w:rPr>
          <w:rFonts w:cs="Simplified Arabic"/>
          <w:rtl/>
        </w:rPr>
        <w:t xml:space="preserve">.  بلغ عدد المستعمرين في هذا القطاع </w:t>
      </w:r>
      <w:r w:rsidR="000D5E57">
        <w:rPr>
          <w:rFonts w:cs="Simplified Arabic"/>
        </w:rPr>
        <w:t>64</w:t>
      </w:r>
      <w:r w:rsidR="00C3288C">
        <w:rPr>
          <w:rFonts w:cs="Simplified Arabic" w:hint="cs"/>
        </w:rPr>
        <w:t>,</w:t>
      </w:r>
      <w:r w:rsidR="000D5E57">
        <w:rPr>
          <w:rFonts w:cs="Simplified Arabic"/>
        </w:rPr>
        <w:t>806</w:t>
      </w:r>
      <w:r w:rsidRPr="00E13FF1">
        <w:rPr>
          <w:rFonts w:cs="Simplified Arabic"/>
          <w:rtl/>
        </w:rPr>
        <w:t xml:space="preserve"> </w:t>
      </w:r>
      <w:r w:rsidR="009B382D">
        <w:rPr>
          <w:rFonts w:cs="Simplified Arabic"/>
          <w:rtl/>
        </w:rPr>
        <w:t>مستعم</w:t>
      </w:r>
      <w:r w:rsidR="009B382D">
        <w:rPr>
          <w:rFonts w:cs="Simplified Arabic" w:hint="cs"/>
          <w:rtl/>
        </w:rPr>
        <w:t>رين</w:t>
      </w:r>
      <w:r w:rsidRPr="00E13FF1">
        <w:rPr>
          <w:rFonts w:cs="Simplified Arabic"/>
          <w:rtl/>
        </w:rPr>
        <w:t xml:space="preserve">، يمثلون </w:t>
      </w:r>
      <w:r w:rsidR="000D5E57">
        <w:rPr>
          <w:rFonts w:cs="Simplified Arabic"/>
        </w:rPr>
        <w:t>9.0</w:t>
      </w:r>
      <w:r w:rsidRPr="00E13FF1">
        <w:rPr>
          <w:rFonts w:cs="Simplified Arabic"/>
          <w:rtl/>
        </w:rPr>
        <w:t>% من مجموع المستعمرين في الضفة الغربية</w:t>
      </w:r>
      <w:r w:rsidR="00D74890">
        <w:rPr>
          <w:rFonts w:cs="Simplified Arabic" w:hint="cs"/>
          <w:rtl/>
        </w:rPr>
        <w:t xml:space="preserve"> (أنظر/ي جدول 17، 18).</w:t>
      </w:r>
    </w:p>
    <w:p w:rsidR="00821981" w:rsidRPr="00E13FF1" w:rsidRDefault="00821981"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 xml:space="preserve">قطاع التلال الغربية: </w:t>
      </w:r>
    </w:p>
    <w:p w:rsidR="00B77207" w:rsidRPr="00E13FF1" w:rsidRDefault="00B77207" w:rsidP="00C77E34">
      <w:pPr>
        <w:ind w:left="1"/>
        <w:jc w:val="both"/>
        <w:rPr>
          <w:rFonts w:cs="Simplified Arabic"/>
          <w:rtl/>
        </w:rPr>
      </w:pPr>
      <w:r w:rsidRPr="00E13FF1">
        <w:rPr>
          <w:rFonts w:cs="Simplified Arabic"/>
          <w:rtl/>
        </w:rPr>
        <w:t>إن الأهداف الرئيسية من إقامة المستعمرات في هذا القطاع تتمثل بمحو الخط الأخضر الذي يعتبر حدا سياسيا يفصل بين فلسطين وإسرائيل، وخلق تواصل عمراني بين المستعمرات والمدن الرئيسية في إسرا</w:t>
      </w:r>
      <w:r w:rsidR="00C77E34">
        <w:rPr>
          <w:rFonts w:cs="Simplified Arabic"/>
          <w:rtl/>
        </w:rPr>
        <w:t>ئيل</w:t>
      </w:r>
      <w:r w:rsidR="00D20601">
        <w:rPr>
          <w:rFonts w:cs="Simplified Arabic"/>
          <w:rtl/>
        </w:rPr>
        <w:t xml:space="preserve">، </w:t>
      </w:r>
      <w:r w:rsidRPr="00E13FF1">
        <w:rPr>
          <w:rFonts w:cs="Simplified Arabic"/>
          <w:rtl/>
        </w:rPr>
        <w:t>ومنع التواصل العمراني بين التجمعات الفلسطينية</w:t>
      </w:r>
      <w:r w:rsidR="00C77E34">
        <w:rPr>
          <w:rFonts w:cs="Simplified Arabic" w:hint="cs"/>
          <w:rtl/>
        </w:rPr>
        <w:t xml:space="preserve">، </w:t>
      </w:r>
      <w:r w:rsidR="00C77E34" w:rsidRPr="00E13FF1">
        <w:rPr>
          <w:rFonts w:cs="Simplified Arabic"/>
          <w:rtl/>
        </w:rPr>
        <w:t>(يلاحظ هنا أن 3 مستعمرات ضمن هذا القطاع قد تم ضمها إلى إسرائيل)</w:t>
      </w:r>
      <w:r w:rsidRPr="00E13FF1">
        <w:rPr>
          <w:rFonts w:cs="Simplified Arabic"/>
          <w:rtl/>
        </w:rPr>
        <w:t>.</w:t>
      </w:r>
    </w:p>
    <w:p w:rsidR="00B77207" w:rsidRPr="00BE13B1" w:rsidRDefault="00B77207" w:rsidP="00840312">
      <w:pPr>
        <w:ind w:left="1"/>
        <w:jc w:val="both"/>
        <w:rPr>
          <w:rFonts w:cs="Simplified Arabic"/>
          <w:sz w:val="18"/>
          <w:szCs w:val="18"/>
          <w:rtl/>
        </w:rPr>
      </w:pPr>
    </w:p>
    <w:p w:rsidR="00B77207" w:rsidRPr="00E13FF1" w:rsidRDefault="00B77207" w:rsidP="009B382D">
      <w:pPr>
        <w:ind w:left="1"/>
        <w:jc w:val="both"/>
        <w:rPr>
          <w:rFonts w:cs="Simplified Arabic"/>
          <w:rtl/>
        </w:rPr>
      </w:pPr>
      <w:r w:rsidRPr="00E13FF1">
        <w:rPr>
          <w:rFonts w:cs="Simplified Arabic"/>
          <w:rtl/>
        </w:rPr>
        <w:t xml:space="preserve">ضم قطاع التلال الغربية </w:t>
      </w:r>
      <w:r w:rsidR="00E17FA0">
        <w:rPr>
          <w:rFonts w:cs="Simplified Arabic" w:hint="cs"/>
          <w:rtl/>
        </w:rPr>
        <w:t>53</w:t>
      </w:r>
      <w:r w:rsidRPr="00E13FF1">
        <w:rPr>
          <w:rFonts w:cs="Simplified Arabic"/>
          <w:rtl/>
        </w:rPr>
        <w:t xml:space="preserve"> مستعمرة حسب بيانات نهاية العام </w:t>
      </w:r>
      <w:r w:rsidR="000D5E57">
        <w:rPr>
          <w:rFonts w:cs="Simplified Arabic"/>
        </w:rPr>
        <w:t>2021</w:t>
      </w:r>
      <w:r w:rsidRPr="00E13FF1">
        <w:rPr>
          <w:rFonts w:cs="Simplified Arabic"/>
          <w:rtl/>
        </w:rPr>
        <w:t xml:space="preserve">.  بلغ عدد المستعمرين في هذا القطاع </w:t>
      </w:r>
      <w:r w:rsidR="000D5E57">
        <w:rPr>
          <w:rFonts w:cs="Simplified Arabic"/>
        </w:rPr>
        <w:t>226</w:t>
      </w:r>
      <w:r w:rsidR="00C3288C">
        <w:rPr>
          <w:rFonts w:cs="Simplified Arabic" w:hint="cs"/>
        </w:rPr>
        <w:t>,</w:t>
      </w:r>
      <w:r w:rsidR="000D5E57">
        <w:rPr>
          <w:rFonts w:cs="Simplified Arabic"/>
        </w:rPr>
        <w:t>106</w:t>
      </w:r>
      <w:r w:rsidR="002C428D">
        <w:rPr>
          <w:rFonts w:cs="Simplified Arabic" w:hint="cs"/>
          <w:rtl/>
        </w:rPr>
        <w:t xml:space="preserve"> </w:t>
      </w:r>
      <w:r w:rsidR="009B382D">
        <w:rPr>
          <w:rFonts w:cs="Simplified Arabic"/>
          <w:rtl/>
        </w:rPr>
        <w:t>مستعم</w:t>
      </w:r>
      <w:r w:rsidR="009B382D">
        <w:rPr>
          <w:rFonts w:cs="Simplified Arabic" w:hint="cs"/>
          <w:rtl/>
        </w:rPr>
        <w:t>رين</w:t>
      </w:r>
      <w:r w:rsidRPr="00E13FF1">
        <w:rPr>
          <w:rFonts w:cs="Simplified Arabic"/>
          <w:rtl/>
        </w:rPr>
        <w:t xml:space="preserve">، يمثلون </w:t>
      </w:r>
      <w:r w:rsidR="000D5E57">
        <w:rPr>
          <w:rFonts w:cs="Simplified Arabic"/>
        </w:rPr>
        <w:t>31.4</w:t>
      </w:r>
      <w:r w:rsidRPr="00E13FF1">
        <w:rPr>
          <w:rFonts w:cs="Simplified Arabic"/>
          <w:rtl/>
        </w:rPr>
        <w:t>% من مجموع المستعمرين في الضفة الغربية</w:t>
      </w:r>
      <w:r w:rsidR="00A73909">
        <w:rPr>
          <w:rFonts w:cs="Simplified Arabic" w:hint="cs"/>
          <w:rtl/>
        </w:rPr>
        <w:t>، (أنظر/ي جدول 17، 18)</w:t>
      </w:r>
      <w:r w:rsidR="00C66427">
        <w:rPr>
          <w:rFonts w:cs="Simplified Arabic" w:hint="cs"/>
          <w:rtl/>
        </w:rPr>
        <w:t>.</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r w:rsidRPr="00E13FF1">
        <w:rPr>
          <w:rFonts w:cs="Simplified Arabic"/>
          <w:b/>
          <w:bCs/>
          <w:rtl/>
        </w:rPr>
        <w:br w:type="page"/>
      </w:r>
    </w:p>
    <w:p w:rsidR="00B77207" w:rsidRPr="00E13FF1" w:rsidRDefault="00B77207" w:rsidP="004910B7">
      <w:pPr>
        <w:bidi w:val="0"/>
        <w:jc w:val="right"/>
        <w:rPr>
          <w:rFonts w:cs="Simplified Arabic"/>
          <w:b/>
          <w:bCs/>
          <w:rtl/>
          <w:lang w:bidi="ar-JO"/>
        </w:rPr>
      </w:pPr>
      <w:r w:rsidRPr="00E13FF1">
        <w:rPr>
          <w:rFonts w:cs="Simplified Arabic"/>
          <w:b/>
          <w:bCs/>
          <w:rtl/>
        </w:rPr>
        <w:t>قطاع القدس الكبرى:</w:t>
      </w:r>
    </w:p>
    <w:p w:rsidR="00B77207" w:rsidRPr="00E13FF1" w:rsidRDefault="00B77207" w:rsidP="00A73909">
      <w:pPr>
        <w:ind w:left="1"/>
        <w:jc w:val="both"/>
        <w:rPr>
          <w:rFonts w:cs="Simplified Arabic"/>
          <w:rtl/>
        </w:rPr>
      </w:pPr>
      <w:r w:rsidRPr="00E13FF1">
        <w:rPr>
          <w:rFonts w:cs="Simplified Arabic"/>
          <w:rtl/>
        </w:rPr>
        <w:t xml:space="preserve">إن العنوان الرئيسي للإجراءات </w:t>
      </w:r>
      <w:r w:rsidR="00B9541C">
        <w:rPr>
          <w:rFonts w:cs="Simplified Arabic"/>
          <w:rtl/>
        </w:rPr>
        <w:t>الإستعمار</w:t>
      </w:r>
      <w:r w:rsidR="0089532A">
        <w:rPr>
          <w:rFonts w:cs="Simplified Arabic"/>
          <w:rtl/>
        </w:rPr>
        <w:t>ية</w:t>
      </w:r>
      <w:r w:rsidRPr="00E13FF1">
        <w:rPr>
          <w:rFonts w:cs="Simplified Arabic"/>
          <w:rtl/>
        </w:rPr>
        <w:t xml:space="preserve"> في القدس هو تهويد الجزء الشرقي من المدينة أي منطقة </w:t>
      </w:r>
      <w:r w:rsidRPr="00E13FF1">
        <w:rPr>
          <w:rFonts w:cs="Simplified Arabic"/>
        </w:rPr>
        <w:t>J1</w:t>
      </w:r>
      <w:r w:rsidRPr="00E13FF1">
        <w:rPr>
          <w:rFonts w:cs="Simplified Arabic"/>
          <w:rtl/>
        </w:rPr>
        <w:t xml:space="preserve">، وتحقيقا لذلك قامت سلطات </w:t>
      </w:r>
      <w:r w:rsidR="00B9541C">
        <w:rPr>
          <w:rFonts w:cs="Simplified Arabic"/>
          <w:rtl/>
        </w:rPr>
        <w:t>الإحتلال</w:t>
      </w:r>
      <w:r w:rsidRPr="00E13FF1">
        <w:rPr>
          <w:rFonts w:cs="Simplified Arabic"/>
          <w:rtl/>
        </w:rPr>
        <w:t xml:space="preserve"> بإجراءات فورية بعد </w:t>
      </w:r>
      <w:r w:rsidR="00B9541C">
        <w:rPr>
          <w:rFonts w:cs="Simplified Arabic"/>
          <w:rtl/>
        </w:rPr>
        <w:t>إحتلال</w:t>
      </w:r>
      <w:r w:rsidRPr="00E13FF1">
        <w:rPr>
          <w:rFonts w:cs="Simplified Arabic"/>
          <w:rtl/>
        </w:rPr>
        <w:t xml:space="preserve"> المدينة في العام 1967، فيما يلي تذكير بأبرز هذه الإجراءات:</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إصدار الكنيست الإسرائيلي قرار بضم القدس الشرقية إلى إسرائيل.</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توسيع حدود القدس العربية إلى عشرة أضعاف مساحتها وضمها إلى الجزء الغربي من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شن حملة ترهيب ضد السكان العرب بغرض تشجيعهم على مغادرة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هدم حي المغاربة وإجلاء سكانه.</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إجلاء قسم كبير من سكان حي الشرف.</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أحياء عربية كاملة عن القدس.</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مصادرة ووضع اليد على مساحات واسعة من الأراضي العربية.</w:t>
      </w:r>
    </w:p>
    <w:p w:rsidR="00B77207" w:rsidRPr="00E13FF1" w:rsidRDefault="00B77207" w:rsidP="00840312">
      <w:pPr>
        <w:ind w:left="1"/>
        <w:jc w:val="both"/>
        <w:rPr>
          <w:rFonts w:cs="Simplified Arabic"/>
          <w:rtl/>
        </w:rPr>
      </w:pPr>
    </w:p>
    <w:p w:rsidR="00B77207" w:rsidRPr="00E13FF1" w:rsidRDefault="00B77207" w:rsidP="005F01EE">
      <w:pPr>
        <w:ind w:left="1"/>
        <w:jc w:val="both"/>
        <w:rPr>
          <w:rFonts w:cs="Simplified Arabic"/>
          <w:rtl/>
        </w:rPr>
      </w:pPr>
      <w:r w:rsidRPr="00E13FF1">
        <w:rPr>
          <w:rFonts w:cs="Simplified Arabic"/>
          <w:rtl/>
        </w:rPr>
        <w:t xml:space="preserve">لم تحد سلطات </w:t>
      </w:r>
      <w:r w:rsidR="00B9541C">
        <w:rPr>
          <w:rFonts w:cs="Simplified Arabic"/>
          <w:rtl/>
        </w:rPr>
        <w:t>الإحتلال</w:t>
      </w:r>
      <w:r w:rsidRPr="00E13FF1">
        <w:rPr>
          <w:rFonts w:cs="Simplified Arabic"/>
          <w:rtl/>
        </w:rPr>
        <w:t xml:space="preserve"> عن عنوان تهويد القدس العربية منذ السنة الأولى لل</w:t>
      </w:r>
      <w:r w:rsidR="00B9541C">
        <w:rPr>
          <w:rFonts w:cs="Simplified Arabic"/>
          <w:rtl/>
        </w:rPr>
        <w:t>إحتلال</w:t>
      </w:r>
      <w:r w:rsidRPr="00E13FF1">
        <w:rPr>
          <w:rFonts w:cs="Simplified Arabic"/>
          <w:rtl/>
        </w:rPr>
        <w:t xml:space="preserve"> وحتى يومنا هذا، وتمثلت الأهداف الرئيسية للاستعمار، </w:t>
      </w:r>
      <w:r w:rsidR="005F01EE">
        <w:rPr>
          <w:rFonts w:cs="Simplified Arabic" w:hint="cs"/>
          <w:rtl/>
        </w:rPr>
        <w:t>بالآتي</w:t>
      </w:r>
      <w:r w:rsidRPr="00E13FF1">
        <w:rPr>
          <w:rFonts w:cs="Simplified Arabic"/>
          <w:rtl/>
        </w:rPr>
        <w:t>:</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تركيز أغلبية يهودية مطلقة في القدس تكون العامل الحاسم في أي اتفاق مستقبلي حول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حقائق تمنع تقسيم المدينة مجددا.</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القدس العربية عن غيرها من مناطق الضفة الغربية.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تطويق حدود البلدية بمستعمرات</w:t>
      </w:r>
      <w:r w:rsidR="00D74890">
        <w:rPr>
          <w:rFonts w:cs="Simplified Arabic" w:hint="cs"/>
          <w:rtl/>
        </w:rPr>
        <w:t xml:space="preserve"> </w:t>
      </w:r>
      <w:r w:rsidRPr="00E13FF1">
        <w:rPr>
          <w:rFonts w:cs="Simplified Arabic"/>
          <w:rtl/>
        </w:rPr>
        <w:t>/</w:t>
      </w:r>
      <w:r w:rsidR="00D74890">
        <w:rPr>
          <w:rFonts w:cs="Simplified Arabic" w:hint="cs"/>
          <w:rtl/>
        </w:rPr>
        <w:t xml:space="preserve"> </w:t>
      </w:r>
      <w:r w:rsidRPr="00E13FF1">
        <w:rPr>
          <w:rFonts w:cs="Simplified Arabic"/>
          <w:rtl/>
        </w:rPr>
        <w:t>قلاع إسرائيلية.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إقامة القدس الكبرى التي تمتد من رام الله إلى الخليل، ومن أريحا إلى بيت شيمش (داخل الخط الأخضر).</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تواصل إقليمي بين المستعمرات في الجزء الشرقي من المدينة والأحياء اليهودية الواقعة في الجزء الغربي من المدينة، وبعبارة أخرى محو الخط الأخضر الذي يفصل بين شطري المدينة.</w:t>
      </w:r>
    </w:p>
    <w:p w:rsidR="00B77207" w:rsidRPr="00E13FF1" w:rsidRDefault="00B77207" w:rsidP="00840312">
      <w:pPr>
        <w:ind w:left="1"/>
        <w:jc w:val="both"/>
        <w:rPr>
          <w:rFonts w:cs="Simplified Arabic"/>
          <w:rtl/>
        </w:rPr>
      </w:pPr>
    </w:p>
    <w:p w:rsidR="00B77207" w:rsidRPr="00E13FF1" w:rsidRDefault="00B77207" w:rsidP="00840312">
      <w:pPr>
        <w:ind w:left="1"/>
        <w:jc w:val="both"/>
        <w:rPr>
          <w:rFonts w:cs="Simplified Arabic"/>
          <w:rtl/>
        </w:rPr>
      </w:pPr>
      <w:r w:rsidRPr="00E13FF1">
        <w:rPr>
          <w:rFonts w:cs="Simplified Arabic"/>
          <w:rtl/>
        </w:rPr>
        <w:t xml:space="preserve">من أهم نتائج سياسة </w:t>
      </w:r>
      <w:r w:rsidR="00B9541C">
        <w:rPr>
          <w:rFonts w:cs="Simplified Arabic"/>
          <w:rtl/>
        </w:rPr>
        <w:t>الإستعمار</w:t>
      </w:r>
      <w:r w:rsidRPr="00E13FF1">
        <w:rPr>
          <w:rFonts w:cs="Simplified Arabic"/>
          <w:rtl/>
        </w:rPr>
        <w:t xml:space="preserve"> التي اتبعت في هذا القطاع ما يلي:</w:t>
      </w:r>
    </w:p>
    <w:p w:rsidR="00B77207" w:rsidRPr="00E13FF1" w:rsidRDefault="00B77207" w:rsidP="00547B68">
      <w:pPr>
        <w:numPr>
          <w:ilvl w:val="0"/>
          <w:numId w:val="3"/>
        </w:numPr>
        <w:tabs>
          <w:tab w:val="clear" w:pos="862"/>
        </w:tabs>
        <w:ind w:left="431" w:hanging="357"/>
        <w:jc w:val="both"/>
        <w:rPr>
          <w:rFonts w:cs="Simplified Arabic"/>
          <w:rtl/>
        </w:rPr>
      </w:pPr>
      <w:r w:rsidRPr="00E13FF1">
        <w:rPr>
          <w:rFonts w:cs="Simplified Arabic"/>
          <w:rtl/>
        </w:rPr>
        <w:t xml:space="preserve">فقدان أجزاء واسعة من </w:t>
      </w:r>
      <w:r w:rsidR="00547B68" w:rsidRPr="00E13FF1">
        <w:rPr>
          <w:rFonts w:cs="Simplified Arabic"/>
          <w:rtl/>
        </w:rPr>
        <w:t>فلسطين</w:t>
      </w:r>
      <w:r w:rsidRPr="00E13FF1">
        <w:rPr>
          <w:rFonts w:cs="Simplified Arabic"/>
          <w:rtl/>
        </w:rPr>
        <w:t xml:space="preserve"> عبر المصادرة والإغلاق ووضع اليد وتقييد البناء.</w:t>
      </w:r>
      <w:r w:rsidR="00763B71">
        <w:rPr>
          <w:rFonts w:cs="Simplified Arabic" w:hint="cs"/>
          <w:rtl/>
        </w:rPr>
        <w:t xml:space="preserve"> </w:t>
      </w:r>
      <w:r w:rsidRPr="00E13FF1">
        <w:rPr>
          <w:rFonts w:cs="Simplified Arabic"/>
          <w:rtl/>
        </w:rPr>
        <w:t xml:space="preserve"> إن نسبة الأراضي المتاح البناء عليها في منطقة </w:t>
      </w:r>
      <w:r w:rsidRPr="00E13FF1">
        <w:rPr>
          <w:rFonts w:cs="Simplified Arabic"/>
        </w:rPr>
        <w:t>J1</w:t>
      </w:r>
      <w:r w:rsidRPr="00E13FF1">
        <w:rPr>
          <w:rFonts w:cs="Simplified Arabic"/>
          <w:rtl/>
        </w:rPr>
        <w:t xml:space="preserve"> لا تزيد عن 8% من أراضي هذه المنطقة.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الحد من التواصل العمراني الجنوبي لمحافظة رام الله والبيرة، والتواصل العمراني الشمالي لمحافظة بيت لحم.</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 xml:space="preserve">منع التواصل الجغرافي بين الأحياء العربية داخل منطقة </w:t>
      </w:r>
      <w:r w:rsidRPr="00E13FF1">
        <w:rPr>
          <w:rFonts w:cs="Simplified Arabic"/>
        </w:rPr>
        <w:t>J1</w:t>
      </w:r>
      <w:r w:rsidRPr="00E13FF1">
        <w:rPr>
          <w:rFonts w:cs="Simplified Arabic"/>
          <w:rtl/>
        </w:rPr>
        <w:t>، ومنع تطورها العمراني.</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فصل مراكز المدن الفلسطينية الواقعة شمال المدينة عن تلك الواقعة جنوبها، وفصل تلك المراكز عن المدينة نفسها.</w:t>
      </w:r>
    </w:p>
    <w:p w:rsidR="00B77207" w:rsidRPr="00E13FF1" w:rsidRDefault="00B77207" w:rsidP="00840312">
      <w:pPr>
        <w:ind w:left="1"/>
        <w:jc w:val="both"/>
        <w:rPr>
          <w:rFonts w:cs="Simplified Arabic"/>
          <w:rtl/>
        </w:rPr>
      </w:pPr>
    </w:p>
    <w:p w:rsidR="00B77207" w:rsidRPr="00E13FF1" w:rsidRDefault="00B77207" w:rsidP="006F012C">
      <w:pPr>
        <w:ind w:left="1"/>
        <w:jc w:val="both"/>
        <w:rPr>
          <w:rFonts w:cs="Simplified Arabic"/>
          <w:rtl/>
        </w:rPr>
      </w:pPr>
      <w:r w:rsidRPr="00E13FF1">
        <w:rPr>
          <w:rFonts w:cs="Simplified Arabic"/>
          <w:rtl/>
        </w:rPr>
        <w:t>ضم</w:t>
      </w:r>
      <w:r w:rsidRPr="00E13FF1">
        <w:rPr>
          <w:rFonts w:cs="Simplified Arabic"/>
          <w:sz w:val="18"/>
          <w:szCs w:val="20"/>
          <w:rtl/>
        </w:rPr>
        <w:t xml:space="preserve"> </w:t>
      </w:r>
      <w:r w:rsidRPr="00E13FF1">
        <w:rPr>
          <w:rFonts w:cs="Simplified Arabic"/>
          <w:rtl/>
        </w:rPr>
        <w:t>قطاع</w:t>
      </w:r>
      <w:r w:rsidRPr="00E13FF1">
        <w:rPr>
          <w:rFonts w:cs="Simplified Arabic"/>
          <w:sz w:val="18"/>
          <w:szCs w:val="20"/>
          <w:rtl/>
        </w:rPr>
        <w:t xml:space="preserve"> </w:t>
      </w:r>
      <w:r w:rsidRPr="00E13FF1">
        <w:rPr>
          <w:rFonts w:cs="Simplified Arabic"/>
          <w:rtl/>
        </w:rPr>
        <w:t>القدس</w:t>
      </w:r>
      <w:r w:rsidRPr="00E13FF1">
        <w:rPr>
          <w:rFonts w:cs="Simplified Arabic"/>
          <w:sz w:val="18"/>
          <w:szCs w:val="20"/>
          <w:rtl/>
        </w:rPr>
        <w:t xml:space="preserve"> </w:t>
      </w:r>
      <w:r w:rsidRPr="00E13FF1">
        <w:rPr>
          <w:rFonts w:cs="Simplified Arabic"/>
          <w:rtl/>
        </w:rPr>
        <w:t>الكبرى</w:t>
      </w:r>
      <w:r w:rsidRPr="00E13FF1">
        <w:rPr>
          <w:rFonts w:cs="Simplified Arabic"/>
          <w:sz w:val="18"/>
          <w:szCs w:val="20"/>
          <w:rtl/>
        </w:rPr>
        <w:t xml:space="preserve"> </w:t>
      </w:r>
      <w:r w:rsidRPr="00E13FF1">
        <w:rPr>
          <w:rFonts w:cs="Simplified Arabic"/>
          <w:rtl/>
        </w:rPr>
        <w:t>37</w:t>
      </w:r>
      <w:r w:rsidRPr="00E13FF1">
        <w:rPr>
          <w:rFonts w:cs="Simplified Arabic"/>
          <w:sz w:val="18"/>
          <w:szCs w:val="20"/>
          <w:rtl/>
        </w:rPr>
        <w:t xml:space="preserve"> </w:t>
      </w:r>
      <w:r w:rsidRPr="00E13FF1">
        <w:rPr>
          <w:rFonts w:cs="Simplified Arabic"/>
          <w:rtl/>
        </w:rPr>
        <w:t xml:space="preserve">مستعمرة حسب بيانات نهاية العام </w:t>
      </w:r>
      <w:r w:rsidR="000D5E57">
        <w:rPr>
          <w:rFonts w:cs="Simplified Arabic"/>
        </w:rPr>
        <w:t>2021</w:t>
      </w:r>
      <w:r w:rsidRPr="00E13FF1">
        <w:rPr>
          <w:rFonts w:cs="Simplified Arabic"/>
          <w:rtl/>
        </w:rPr>
        <w:t>، موزعة على النحو الآتي:</w:t>
      </w:r>
      <w:r w:rsidR="000F30D0">
        <w:rPr>
          <w:rFonts w:cs="Simplified Arabic"/>
          <w:rtl/>
        </w:rPr>
        <w:t xml:space="preserve"> </w:t>
      </w:r>
      <w:r w:rsidRPr="00E13FF1">
        <w:rPr>
          <w:rFonts w:cs="Simplified Arabic"/>
          <w:rtl/>
        </w:rPr>
        <w:t>25 مستعمرة في محافظة القدس منها 16 مستعمرة (حي يهودي) في منطقة (</w:t>
      </w:r>
      <w:r w:rsidRPr="00E13FF1">
        <w:rPr>
          <w:rFonts w:cs="Simplified Arabic"/>
        </w:rPr>
        <w:t>J1</w:t>
      </w:r>
      <w:r w:rsidRPr="00E13FF1">
        <w:rPr>
          <w:rFonts w:cs="Simplified Arabic"/>
          <w:rtl/>
        </w:rPr>
        <w:t>)،</w:t>
      </w:r>
      <w:r w:rsidR="000F30D0">
        <w:rPr>
          <w:rFonts w:cs="Simplified Arabic"/>
          <w:rtl/>
        </w:rPr>
        <w:t xml:space="preserve"> </w:t>
      </w:r>
      <w:r w:rsidRPr="00E13FF1">
        <w:rPr>
          <w:rFonts w:cs="Simplified Arabic"/>
          <w:rtl/>
        </w:rPr>
        <w:t xml:space="preserve">ومستعمرة واحدة في </w:t>
      </w:r>
      <w:r w:rsidR="00932A3A">
        <w:rPr>
          <w:rFonts w:cs="Simplified Arabic" w:hint="cs"/>
          <w:rtl/>
        </w:rPr>
        <w:t xml:space="preserve">محافظة </w:t>
      </w:r>
      <w:r w:rsidRPr="00E13FF1">
        <w:rPr>
          <w:rFonts w:cs="Simplified Arabic"/>
          <w:rtl/>
        </w:rPr>
        <w:t xml:space="preserve">رام الله والبيرة ومستعمرة واحدة في </w:t>
      </w:r>
      <w:r w:rsidR="00932A3A">
        <w:rPr>
          <w:rFonts w:cs="Simplified Arabic" w:hint="cs"/>
          <w:rtl/>
        </w:rPr>
        <w:t xml:space="preserve">محافظة </w:t>
      </w:r>
      <w:r w:rsidRPr="00E13FF1">
        <w:rPr>
          <w:rFonts w:cs="Simplified Arabic"/>
          <w:rtl/>
        </w:rPr>
        <w:t xml:space="preserve">أريحا والأغوار، و8 مستعمرات في </w:t>
      </w:r>
      <w:r w:rsidR="00932A3A">
        <w:rPr>
          <w:rFonts w:cs="Simplified Arabic" w:hint="cs"/>
          <w:rtl/>
        </w:rPr>
        <w:t xml:space="preserve">محافظة </w:t>
      </w:r>
      <w:r w:rsidRPr="00E13FF1">
        <w:rPr>
          <w:rFonts w:cs="Simplified Arabic"/>
          <w:rtl/>
        </w:rPr>
        <w:t xml:space="preserve">بيت لحم، ومستعمرتين في </w:t>
      </w:r>
      <w:r w:rsidR="00932A3A">
        <w:rPr>
          <w:rFonts w:cs="Simplified Arabic" w:hint="cs"/>
          <w:rtl/>
        </w:rPr>
        <w:t xml:space="preserve">محافظة </w:t>
      </w:r>
      <w:r w:rsidRPr="00E13FF1">
        <w:rPr>
          <w:rFonts w:cs="Simplified Arabic"/>
          <w:rtl/>
        </w:rPr>
        <w:t xml:space="preserve">الخليل.  بلغ عدد المستعمرين في هذا القطاع </w:t>
      </w:r>
      <w:r w:rsidR="000D5E57">
        <w:rPr>
          <w:rFonts w:cs="Simplified Arabic"/>
        </w:rPr>
        <w:t>419</w:t>
      </w:r>
      <w:r w:rsidR="00DC7E76">
        <w:rPr>
          <w:rFonts w:cs="Simplified Arabic" w:hint="cs"/>
        </w:rPr>
        <w:t>,</w:t>
      </w:r>
      <w:r w:rsidR="000D5E57">
        <w:rPr>
          <w:rFonts w:cs="Simplified Arabic"/>
        </w:rPr>
        <w:t>259</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0D5E57">
        <w:rPr>
          <w:rFonts w:cs="Simplified Arabic"/>
        </w:rPr>
        <w:t>58.3</w:t>
      </w:r>
      <w:r w:rsidRPr="00E13FF1">
        <w:rPr>
          <w:rFonts w:cs="Simplified Arabic"/>
          <w:rtl/>
        </w:rPr>
        <w:t xml:space="preserve">% من مجموع المستعمرين في الضفة الغربية.  وفي محافظة القدس بلغ عددهم </w:t>
      </w:r>
      <w:r w:rsidR="000D5E57">
        <w:rPr>
          <w:rFonts w:cs="Simplified Arabic"/>
        </w:rPr>
        <w:t>326</w:t>
      </w:r>
      <w:r w:rsidR="00C3288C">
        <w:rPr>
          <w:rFonts w:cs="Simplified Arabic" w:hint="cs"/>
        </w:rPr>
        <w:t>,</w:t>
      </w:r>
      <w:r w:rsidR="000D5E57">
        <w:rPr>
          <w:rFonts w:cs="Simplified Arabic"/>
        </w:rPr>
        <w:t>034</w:t>
      </w:r>
      <w:r w:rsidR="002C428D">
        <w:rPr>
          <w:rFonts w:cs="Simplified Arabic" w:hint="cs"/>
          <w:rtl/>
        </w:rPr>
        <w:t xml:space="preserve"> </w:t>
      </w:r>
      <w:r w:rsidR="00441B36" w:rsidRPr="00E13FF1">
        <w:rPr>
          <w:rFonts w:cs="Simplified Arabic"/>
          <w:rtl/>
        </w:rPr>
        <w:t>مستعمر</w:t>
      </w:r>
      <w:r w:rsidR="00C84F87">
        <w:rPr>
          <w:rFonts w:cs="Simplified Arabic" w:hint="cs"/>
          <w:rtl/>
        </w:rPr>
        <w:t>اً</w:t>
      </w:r>
      <w:r w:rsidRPr="00E13FF1">
        <w:rPr>
          <w:rFonts w:cs="Simplified Arabic"/>
          <w:rtl/>
        </w:rPr>
        <w:t xml:space="preserve"> يشكلون </w:t>
      </w:r>
      <w:r w:rsidR="000D5E57">
        <w:rPr>
          <w:rFonts w:cs="Simplified Arabic"/>
        </w:rPr>
        <w:t>77.8</w:t>
      </w:r>
      <w:r w:rsidRPr="00E13FF1">
        <w:rPr>
          <w:rFonts w:cs="Simplified Arabic"/>
          <w:rtl/>
        </w:rPr>
        <w:t xml:space="preserve">% من مجموع </w:t>
      </w:r>
      <w:r w:rsidR="00C77E34">
        <w:rPr>
          <w:rFonts w:cs="Simplified Arabic" w:hint="cs"/>
          <w:rtl/>
        </w:rPr>
        <w:t>المستعمرين في</w:t>
      </w:r>
      <w:r w:rsidRPr="00E13FF1">
        <w:rPr>
          <w:rFonts w:cs="Simplified Arabic"/>
          <w:rtl/>
        </w:rPr>
        <w:t xml:space="preserve"> هذا القطاع، منهم </w:t>
      </w:r>
      <w:r w:rsidR="000D5E57">
        <w:rPr>
          <w:rFonts w:cs="Simplified Arabic"/>
        </w:rPr>
        <w:t>239</w:t>
      </w:r>
      <w:r w:rsidR="00C3288C">
        <w:rPr>
          <w:rFonts w:cs="Simplified Arabic" w:hint="cs"/>
        </w:rPr>
        <w:t>,</w:t>
      </w:r>
      <w:r w:rsidR="000D5E57">
        <w:rPr>
          <w:rFonts w:cs="Simplified Arabic"/>
        </w:rPr>
        <w:t>951</w:t>
      </w:r>
      <w:r w:rsidRPr="00E13FF1">
        <w:rPr>
          <w:rFonts w:cs="Simplified Arabic"/>
          <w:rtl/>
        </w:rPr>
        <w:t xml:space="preserve"> </w:t>
      </w:r>
      <w:r w:rsidR="004F3E5A" w:rsidRPr="00E13FF1">
        <w:rPr>
          <w:rFonts w:cs="Simplified Arabic"/>
          <w:rtl/>
        </w:rPr>
        <w:t>مستعمر</w:t>
      </w:r>
      <w:r w:rsidR="002C428D">
        <w:rPr>
          <w:rFonts w:cs="Simplified Arabic" w:hint="cs"/>
          <w:rtl/>
        </w:rPr>
        <w:t>اً</w:t>
      </w:r>
      <w:r w:rsidR="004F3E5A"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 xml:space="preserve">) يشكلون </w:t>
      </w:r>
      <w:r w:rsidR="000D5E57">
        <w:rPr>
          <w:rFonts w:cs="Simplified Arabic"/>
        </w:rPr>
        <w:t>57.</w:t>
      </w:r>
      <w:r w:rsidR="006F012C">
        <w:rPr>
          <w:rFonts w:cs="Simplified Arabic"/>
        </w:rPr>
        <w:t>2</w:t>
      </w:r>
      <w:r w:rsidRPr="00E13FF1">
        <w:rPr>
          <w:rFonts w:cs="Simplified Arabic"/>
          <w:rtl/>
        </w:rPr>
        <w:t xml:space="preserve">% من </w:t>
      </w:r>
      <w:r w:rsidR="00C77E34">
        <w:rPr>
          <w:rFonts w:cs="Simplified Arabic" w:hint="cs"/>
          <w:rtl/>
        </w:rPr>
        <w:t>إجمالي المستعمرين ل</w:t>
      </w:r>
      <w:r w:rsidRPr="00E13FF1">
        <w:rPr>
          <w:rFonts w:cs="Simplified Arabic"/>
          <w:rtl/>
        </w:rPr>
        <w:t>هذا القطاع</w:t>
      </w:r>
      <w:r w:rsidR="00A73909">
        <w:rPr>
          <w:rFonts w:cs="Simplified Arabic" w:hint="cs"/>
          <w:rtl/>
        </w:rPr>
        <w:t>، (أنظر/ي جدول 17، 18)</w:t>
      </w:r>
      <w:r w:rsidR="00C66427">
        <w:rPr>
          <w:rFonts w:cs="Simplified Arabic" w:hint="cs"/>
          <w:rtl/>
        </w:rPr>
        <w:t>.</w:t>
      </w:r>
    </w:p>
    <w:p w:rsidR="00BE13B1" w:rsidRDefault="00BE13B1">
      <w:pPr>
        <w:bidi w:val="0"/>
        <w:rPr>
          <w:rFonts w:cs="Simplified Arabic"/>
          <w:b/>
          <w:bCs/>
          <w:sz w:val="22"/>
          <w:szCs w:val="22"/>
          <w:rtl/>
        </w:rPr>
      </w:pPr>
      <w:bookmarkStart w:id="33" w:name="_Toc108421117"/>
      <w:r>
        <w:rPr>
          <w:rFonts w:cs="Simplified Arabic"/>
          <w:b/>
          <w:bCs/>
          <w:sz w:val="22"/>
          <w:szCs w:val="22"/>
          <w:rtl/>
        </w:rPr>
        <w:br w:type="page"/>
      </w:r>
    </w:p>
    <w:p w:rsidR="00A507F4" w:rsidRDefault="00A507F4" w:rsidP="00A507F4">
      <w:pPr>
        <w:jc w:val="center"/>
        <w:rPr>
          <w:rFonts w:cs="Simplified Arabic"/>
          <w:b/>
          <w:bCs/>
        </w:rPr>
      </w:pPr>
    </w:p>
    <w:p w:rsidR="00A507F4" w:rsidRDefault="00A507F4" w:rsidP="00A507F4">
      <w:pPr>
        <w:jc w:val="center"/>
        <w:rPr>
          <w:rFonts w:cs="Simplified Arabic"/>
          <w:b/>
          <w:bCs/>
        </w:rPr>
      </w:pPr>
    </w:p>
    <w:p w:rsidR="00A507F4" w:rsidRDefault="00A507F4" w:rsidP="00A507F4">
      <w:pPr>
        <w:bidi w:val="0"/>
        <w:jc w:val="center"/>
        <w:rPr>
          <w:rFonts w:cs="Simplified Arabic"/>
          <w:b/>
          <w:bCs/>
          <w:sz w:val="22"/>
          <w:szCs w:val="22"/>
          <w:rtl/>
        </w:rPr>
      </w:pPr>
      <w:r w:rsidRPr="00E13FF1">
        <w:rPr>
          <w:rFonts w:cs="Simplified Arabic"/>
          <w:b/>
          <w:bCs/>
          <w:rtl/>
        </w:rPr>
        <w:t>خريطة رقم 3</w:t>
      </w:r>
      <w:r w:rsidRPr="00E13FF1">
        <w:rPr>
          <w:rFonts w:cs="Simplified Arabic"/>
          <w:b/>
          <w:bCs/>
          <w:rtl/>
        </w:rPr>
        <w:br w:type="page"/>
      </w:r>
    </w:p>
    <w:p w:rsidR="00A507F4" w:rsidRDefault="00A507F4">
      <w:pPr>
        <w:bidi w:val="0"/>
        <w:rPr>
          <w:rFonts w:cs="Simplified Arabic"/>
          <w:b/>
          <w:bCs/>
          <w:sz w:val="22"/>
          <w:szCs w:val="22"/>
          <w:rtl/>
        </w:rPr>
      </w:pPr>
      <w:r>
        <w:rPr>
          <w:rFonts w:cs="Simplified Arabic"/>
          <w:b/>
          <w:bCs/>
          <w:sz w:val="22"/>
          <w:szCs w:val="22"/>
          <w:rtl/>
        </w:rPr>
        <w:br w:type="page"/>
      </w:r>
    </w:p>
    <w:p w:rsidR="00B77207" w:rsidRPr="00E13FF1" w:rsidRDefault="00B77207" w:rsidP="000840D3">
      <w:pPr>
        <w:ind w:left="1"/>
        <w:jc w:val="center"/>
        <w:rPr>
          <w:rFonts w:cs="Simplified Arabic"/>
          <w:b/>
          <w:bCs/>
          <w:sz w:val="22"/>
          <w:szCs w:val="22"/>
          <w:rtl/>
        </w:rPr>
      </w:pPr>
      <w:r w:rsidRPr="00E13FF1">
        <w:rPr>
          <w:rFonts w:cs="Simplified Arabic"/>
          <w:b/>
          <w:bCs/>
          <w:sz w:val="22"/>
          <w:szCs w:val="22"/>
          <w:rtl/>
        </w:rPr>
        <w:t xml:space="preserve">التوزيع النسبي للمستعمرين في المستعمرات </w:t>
      </w:r>
      <w:r w:rsidR="006E4429" w:rsidRPr="006E4429">
        <w:rPr>
          <w:rFonts w:cs="Simplified Arabic"/>
          <w:b/>
          <w:bCs/>
          <w:sz w:val="22"/>
          <w:szCs w:val="22"/>
          <w:rtl/>
        </w:rPr>
        <w:t>الإسرائيل</w:t>
      </w:r>
      <w:r w:rsidR="006E4429" w:rsidRPr="006E4429">
        <w:rPr>
          <w:rFonts w:cs="Simplified Arabic" w:hint="cs"/>
          <w:b/>
          <w:bCs/>
          <w:sz w:val="22"/>
          <w:szCs w:val="22"/>
          <w:rtl/>
        </w:rPr>
        <w:t>ية</w:t>
      </w:r>
      <w:r w:rsidR="006E4429" w:rsidRPr="00E13FF1">
        <w:rPr>
          <w:rFonts w:cs="Simplified Arabic"/>
          <w:rtl/>
        </w:rPr>
        <w:t xml:space="preserve"> </w:t>
      </w:r>
      <w:r w:rsidRPr="00E13FF1">
        <w:rPr>
          <w:rFonts w:cs="Simplified Arabic"/>
          <w:b/>
          <w:bCs/>
          <w:sz w:val="22"/>
          <w:szCs w:val="22"/>
          <w:rtl/>
        </w:rPr>
        <w:t>في الضفة</w:t>
      </w:r>
      <w:r w:rsidRPr="00E13FF1">
        <w:rPr>
          <w:rFonts w:cs="Simplified Arabic"/>
          <w:rtl/>
        </w:rPr>
        <w:t xml:space="preserve"> </w:t>
      </w:r>
      <w:r w:rsidRPr="00E13FF1">
        <w:rPr>
          <w:rFonts w:cs="Simplified Arabic"/>
          <w:b/>
          <w:bCs/>
          <w:sz w:val="22"/>
          <w:szCs w:val="22"/>
          <w:rtl/>
        </w:rPr>
        <w:t xml:space="preserve">الغربية حسب </w:t>
      </w:r>
      <w:r w:rsidR="00B9541C">
        <w:rPr>
          <w:rFonts w:cs="Simplified Arabic"/>
          <w:b/>
          <w:bCs/>
          <w:sz w:val="22"/>
          <w:szCs w:val="22"/>
          <w:rtl/>
        </w:rPr>
        <w:t>الإنتشار</w:t>
      </w:r>
      <w:r w:rsidRPr="00E13FF1">
        <w:rPr>
          <w:rFonts w:cs="Simplified Arabic"/>
          <w:b/>
          <w:bCs/>
          <w:sz w:val="22"/>
          <w:szCs w:val="22"/>
          <w:rtl/>
        </w:rPr>
        <w:t xml:space="preserve"> الجغرافي، </w:t>
      </w:r>
      <w:bookmarkEnd w:id="33"/>
      <w:r w:rsidR="000840D3">
        <w:rPr>
          <w:rFonts w:cs="Simplified Arabic"/>
          <w:b/>
          <w:bCs/>
        </w:rPr>
        <w:t>2021</w:t>
      </w:r>
    </w:p>
    <w:tbl>
      <w:tblPr>
        <w:tblStyle w:val="TableGrid"/>
        <w:bidiVisual/>
        <w:tblW w:w="0" w:type="auto"/>
        <w:jc w:val="center"/>
        <w:tblLook w:val="04A0" w:firstRow="1" w:lastRow="0" w:firstColumn="1" w:lastColumn="0" w:noHBand="0" w:noVBand="1"/>
      </w:tblPr>
      <w:tblGrid>
        <w:gridCol w:w="7905"/>
      </w:tblGrid>
      <w:tr w:rsidR="00BE13B1" w:rsidTr="00017EAB">
        <w:trPr>
          <w:trHeight w:val="4172"/>
          <w:jc w:val="center"/>
        </w:trPr>
        <w:tc>
          <w:tcPr>
            <w:tcW w:w="7905" w:type="dxa"/>
            <w:vAlign w:val="center"/>
          </w:tcPr>
          <w:p w:rsidR="0035290A" w:rsidRPr="0035290A" w:rsidRDefault="00BE13B1" w:rsidP="00017EAB">
            <w:pPr>
              <w:jc w:val="center"/>
              <w:rPr>
                <w:rFonts w:cs="Simplified Arabic"/>
                <w:b/>
                <w:bCs/>
                <w:sz w:val="2"/>
                <w:szCs w:val="2"/>
                <w:rtl/>
              </w:rPr>
            </w:pPr>
            <w:r w:rsidRPr="00017EAB">
              <w:rPr>
                <w:rFonts w:cs="Simplified Arabic"/>
                <w:b/>
                <w:bCs/>
                <w:noProof/>
                <w:sz w:val="2"/>
                <w:szCs w:val="2"/>
                <w:rtl/>
                <w:lang w:eastAsia="en-US"/>
              </w:rPr>
              <w:drawing>
                <wp:anchor distT="0" distB="0" distL="114300" distR="114300" simplePos="0" relativeHeight="251656192" behindDoc="0" locked="0" layoutInCell="1" allowOverlap="1">
                  <wp:simplePos x="0" y="0"/>
                  <wp:positionH relativeFrom="column">
                    <wp:posOffset>139065</wp:posOffset>
                  </wp:positionH>
                  <wp:positionV relativeFrom="paragraph">
                    <wp:posOffset>105410</wp:posOffset>
                  </wp:positionV>
                  <wp:extent cx="4420870" cy="2305685"/>
                  <wp:effectExtent l="0" t="0" r="0" b="0"/>
                  <wp:wrapSquare wrapText="right"/>
                  <wp:docPr id="1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35290A" w:rsidRPr="0035290A" w:rsidRDefault="0035290A" w:rsidP="00017EAB">
            <w:pPr>
              <w:jc w:val="center"/>
              <w:rPr>
                <w:rFonts w:cs="Simplified Arabic"/>
                <w:sz w:val="2"/>
                <w:szCs w:val="2"/>
                <w:rtl/>
              </w:rPr>
            </w:pPr>
          </w:p>
          <w:p w:rsidR="00BE13B1" w:rsidRPr="0035290A" w:rsidRDefault="00BE13B1" w:rsidP="00017EAB">
            <w:pPr>
              <w:jc w:val="center"/>
              <w:rPr>
                <w:rFonts w:cs="Simplified Arabic"/>
                <w:sz w:val="2"/>
                <w:szCs w:val="2"/>
                <w:rtl/>
              </w:rPr>
            </w:pPr>
          </w:p>
        </w:tc>
      </w:tr>
    </w:tbl>
    <w:p w:rsidR="001840F0" w:rsidRDefault="001840F0" w:rsidP="00DA1217">
      <w:pPr>
        <w:ind w:left="1"/>
        <w:jc w:val="center"/>
        <w:rPr>
          <w:rFonts w:cs="Simplified Arabic"/>
          <w:b/>
          <w:bCs/>
          <w:sz w:val="22"/>
          <w:szCs w:val="22"/>
          <w:rtl/>
        </w:rPr>
      </w:pPr>
    </w:p>
    <w:p w:rsidR="00B77207" w:rsidRPr="00E13FF1" w:rsidRDefault="00B77207" w:rsidP="00C466AD">
      <w:pPr>
        <w:pStyle w:val="Heading2"/>
        <w:bidi/>
        <w:jc w:val="lowKashida"/>
        <w:rPr>
          <w:rFonts w:cs="Simplified Arabic"/>
          <w:rtl/>
        </w:rPr>
      </w:pPr>
      <w:bookmarkStart w:id="34" w:name="_Toc93808832"/>
      <w:bookmarkStart w:id="35" w:name="_Toc93809597"/>
      <w:bookmarkStart w:id="36" w:name="_Toc94327367"/>
      <w:bookmarkStart w:id="37" w:name="_Toc108752591"/>
      <w:r w:rsidRPr="00E13FF1">
        <w:rPr>
          <w:rFonts w:cs="Simplified Arabic"/>
          <w:rtl/>
        </w:rPr>
        <w:t>7.</w:t>
      </w:r>
      <w:r w:rsidR="00C466AD">
        <w:rPr>
          <w:rFonts w:cs="Simplified Arabic" w:hint="cs"/>
          <w:rtl/>
        </w:rPr>
        <w:t>2</w:t>
      </w:r>
      <w:r w:rsidRPr="00E13FF1">
        <w:rPr>
          <w:rFonts w:cs="Simplified Arabic"/>
          <w:rtl/>
        </w:rPr>
        <w:t xml:space="preserve"> الأيديولوجيا السائدة</w:t>
      </w:r>
      <w:bookmarkEnd w:id="34"/>
      <w:bookmarkEnd w:id="35"/>
      <w:bookmarkEnd w:id="36"/>
      <w:bookmarkEnd w:id="37"/>
    </w:p>
    <w:p w:rsidR="00B77207" w:rsidRPr="00C0338E" w:rsidRDefault="00B77207" w:rsidP="00C766E9">
      <w:pPr>
        <w:ind w:left="1"/>
        <w:jc w:val="both"/>
        <w:rPr>
          <w:rFonts w:cs="Simplified Arabic"/>
          <w:color w:val="000000" w:themeColor="text1"/>
          <w:rtl/>
        </w:rPr>
      </w:pPr>
      <w:r w:rsidRPr="00E13FF1">
        <w:rPr>
          <w:rFonts w:cs="Simplified Arabic"/>
          <w:rtl/>
        </w:rPr>
        <w:t>لقد تم تقسيم المستعمرات الريفية في هذا التقرير حسب الأيديولوجيا السائدة، على النحو الآتي:</w:t>
      </w:r>
      <w:r w:rsidR="000F30D0">
        <w:rPr>
          <w:rFonts w:cs="Simplified Arabic"/>
          <w:rtl/>
        </w:rPr>
        <w:t xml:space="preserve"> </w:t>
      </w:r>
      <w:r w:rsidRPr="00E13FF1">
        <w:rPr>
          <w:rFonts w:cs="Simplified Arabic"/>
          <w:rtl/>
        </w:rPr>
        <w:t xml:space="preserve">مستعمرات ذات طابع متدين، </w:t>
      </w:r>
      <w:r w:rsidR="00763B71">
        <w:rPr>
          <w:rFonts w:cs="Simplified Arabic" w:hint="cs"/>
          <w:rtl/>
        </w:rPr>
        <w:t>و</w:t>
      </w:r>
      <w:r w:rsidRPr="00E13FF1">
        <w:rPr>
          <w:rFonts w:cs="Simplified Arabic"/>
          <w:rtl/>
        </w:rPr>
        <w:t xml:space="preserve">مستعمرات ذات طابع علماني، </w:t>
      </w:r>
      <w:r w:rsidR="00763B71">
        <w:rPr>
          <w:rFonts w:cs="Simplified Arabic" w:hint="cs"/>
          <w:rtl/>
        </w:rPr>
        <w:t>و</w:t>
      </w:r>
      <w:r w:rsidRPr="00E13FF1">
        <w:rPr>
          <w:rFonts w:cs="Simplified Arabic"/>
          <w:rtl/>
        </w:rPr>
        <w:t xml:space="preserve">مستعمرات مختلطة.  تشير بيانات نهاية العام </w:t>
      </w:r>
      <w:r w:rsidR="000D5E57">
        <w:rPr>
          <w:rFonts w:cs="Simplified Arabic"/>
        </w:rPr>
        <w:t>2021</w:t>
      </w:r>
      <w:r w:rsidR="00BD5421">
        <w:rPr>
          <w:rFonts w:cs="Simplified Arabic" w:hint="cs"/>
          <w:rtl/>
        </w:rPr>
        <w:t xml:space="preserve"> </w:t>
      </w:r>
      <w:r w:rsidRPr="00E13FF1">
        <w:rPr>
          <w:rFonts w:cs="Simplified Arabic"/>
          <w:rtl/>
        </w:rPr>
        <w:t xml:space="preserve">إلى أن سكان المستعمرات الريفية يعيشون في </w:t>
      </w:r>
      <w:r w:rsidR="000D5E57">
        <w:rPr>
          <w:rFonts w:cs="Simplified Arabic"/>
        </w:rPr>
        <w:t>84</w:t>
      </w:r>
      <w:r w:rsidRPr="00E13FF1">
        <w:rPr>
          <w:rFonts w:cs="Simplified Arabic"/>
          <w:rtl/>
        </w:rPr>
        <w:t xml:space="preserve"> مستعمرة، منها</w:t>
      </w:r>
      <w:r w:rsidRPr="00673FD8">
        <w:rPr>
          <w:rFonts w:cs="Simplified Arabic"/>
          <w:color w:val="FF0000"/>
          <w:rtl/>
        </w:rPr>
        <w:t xml:space="preserve"> </w:t>
      </w:r>
      <w:r w:rsidR="000D5E57">
        <w:rPr>
          <w:rFonts w:cs="Simplified Arabic"/>
          <w:color w:val="000000" w:themeColor="text1"/>
        </w:rPr>
        <w:t>25</w:t>
      </w:r>
      <w:r w:rsidRPr="00C0338E">
        <w:rPr>
          <w:rFonts w:cs="Simplified Arabic"/>
          <w:color w:val="000000" w:themeColor="text1"/>
          <w:rtl/>
        </w:rPr>
        <w:t xml:space="preserve"> مستعمرة دينية يسكنها </w:t>
      </w:r>
      <w:r w:rsidR="004F2A2E">
        <w:rPr>
          <w:rFonts w:cs="Simplified Arabic"/>
          <w:color w:val="000000" w:themeColor="text1"/>
        </w:rPr>
        <w:t>25</w:t>
      </w:r>
      <w:r w:rsidR="00C3288C">
        <w:rPr>
          <w:rFonts w:cs="Simplified Arabic"/>
          <w:color w:val="000000" w:themeColor="text1"/>
        </w:rPr>
        <w:t>,</w:t>
      </w:r>
      <w:r w:rsidR="004F2A2E">
        <w:rPr>
          <w:rFonts w:cs="Simplified Arabic"/>
          <w:color w:val="000000" w:themeColor="text1"/>
        </w:rPr>
        <w:t>157</w:t>
      </w:r>
      <w:r w:rsidRPr="00C0338E">
        <w:rPr>
          <w:rFonts w:cs="Simplified Arabic"/>
          <w:color w:val="000000" w:themeColor="text1"/>
          <w:rtl/>
        </w:rPr>
        <w:t xml:space="preserve"> </w:t>
      </w:r>
      <w:r w:rsidR="002E66BB" w:rsidRPr="00C0338E">
        <w:rPr>
          <w:rFonts w:cs="Simplified Arabic"/>
          <w:color w:val="000000" w:themeColor="text1"/>
          <w:rtl/>
        </w:rPr>
        <w:t>مستعمر</w:t>
      </w:r>
      <w:r w:rsidR="002E66BB" w:rsidRPr="00C0338E">
        <w:rPr>
          <w:rFonts w:cs="Simplified Arabic" w:hint="cs"/>
          <w:color w:val="000000" w:themeColor="text1"/>
          <w:rtl/>
        </w:rPr>
        <w:t>اً</w:t>
      </w:r>
      <w:r w:rsidRPr="00C0338E">
        <w:rPr>
          <w:rFonts w:cs="Simplified Arabic"/>
          <w:color w:val="000000" w:themeColor="text1"/>
          <w:rtl/>
        </w:rPr>
        <w:t xml:space="preserve">، و36 مستعمرة علمانية يسكنها </w:t>
      </w:r>
      <w:r w:rsidR="004F2A2E">
        <w:rPr>
          <w:rFonts w:cs="Simplified Arabic"/>
          <w:color w:val="000000" w:themeColor="text1"/>
        </w:rPr>
        <w:t>20</w:t>
      </w:r>
      <w:r w:rsidR="00C3288C">
        <w:rPr>
          <w:rFonts w:cs="Simplified Arabic"/>
          <w:color w:val="000000" w:themeColor="text1"/>
        </w:rPr>
        <w:t>,</w:t>
      </w:r>
      <w:r w:rsidR="004F2A2E">
        <w:rPr>
          <w:rFonts w:cs="Simplified Arabic"/>
          <w:color w:val="000000" w:themeColor="text1"/>
        </w:rPr>
        <w:t>040</w:t>
      </w:r>
      <w:r w:rsidR="002E66BB" w:rsidRPr="00C0338E">
        <w:rPr>
          <w:rFonts w:cs="Simplified Arabic"/>
          <w:color w:val="000000" w:themeColor="text1"/>
          <w:rtl/>
        </w:rPr>
        <w:t xml:space="preserve"> </w:t>
      </w:r>
      <w:r w:rsidR="00C84F87" w:rsidRPr="00C0338E">
        <w:rPr>
          <w:rFonts w:cs="Simplified Arabic"/>
          <w:color w:val="000000" w:themeColor="text1"/>
          <w:rtl/>
        </w:rPr>
        <w:t>مستعمر</w:t>
      </w:r>
      <w:r w:rsidR="00C92B6C">
        <w:rPr>
          <w:rFonts w:cs="Simplified Arabic" w:hint="cs"/>
          <w:color w:val="000000" w:themeColor="text1"/>
          <w:rtl/>
        </w:rPr>
        <w:t>ين</w:t>
      </w:r>
      <w:r w:rsidRPr="00C0338E">
        <w:rPr>
          <w:rFonts w:cs="Simplified Arabic"/>
          <w:color w:val="000000" w:themeColor="text1"/>
          <w:rtl/>
        </w:rPr>
        <w:t>، و</w:t>
      </w:r>
      <w:r w:rsidR="004022A1">
        <w:rPr>
          <w:rFonts w:cs="Simplified Arabic" w:hint="cs"/>
          <w:color w:val="000000" w:themeColor="text1"/>
          <w:rtl/>
        </w:rPr>
        <w:t>4</w:t>
      </w:r>
      <w:r w:rsidRPr="00C0338E">
        <w:rPr>
          <w:rFonts w:cs="Simplified Arabic"/>
          <w:color w:val="000000" w:themeColor="text1"/>
          <w:rtl/>
        </w:rPr>
        <w:t xml:space="preserve"> مستعمرات م</w:t>
      </w:r>
      <w:r w:rsidR="00C766E9">
        <w:rPr>
          <w:rFonts w:cs="Simplified Arabic"/>
          <w:color w:val="000000" w:themeColor="text1"/>
          <w:rtl/>
        </w:rPr>
        <w:t>ختلطة يسكنها</w:t>
      </w:r>
      <w:r w:rsidR="00C766E9">
        <w:rPr>
          <w:rFonts w:cs="Simplified Arabic" w:hint="cs"/>
          <w:color w:val="000000" w:themeColor="text1"/>
          <w:rtl/>
        </w:rPr>
        <w:t xml:space="preserve"> 4.403</w:t>
      </w:r>
      <w:r w:rsidR="00944A77" w:rsidRPr="00C0338E">
        <w:rPr>
          <w:rFonts w:cs="Simplified Arabic" w:hint="cs"/>
          <w:color w:val="000000" w:themeColor="text1"/>
          <w:rtl/>
        </w:rPr>
        <w:t xml:space="preserve"> </w:t>
      </w:r>
      <w:r w:rsidR="002E66BB" w:rsidRPr="00C0338E">
        <w:rPr>
          <w:rFonts w:cs="Simplified Arabic"/>
          <w:color w:val="000000" w:themeColor="text1"/>
          <w:rtl/>
        </w:rPr>
        <w:t>مستعمر</w:t>
      </w:r>
      <w:r w:rsidR="004F3E5A">
        <w:rPr>
          <w:rFonts w:cs="Simplified Arabic" w:hint="cs"/>
          <w:color w:val="000000" w:themeColor="text1"/>
          <w:rtl/>
        </w:rPr>
        <w:t>اً</w:t>
      </w:r>
      <w:r w:rsidRPr="00C0338E">
        <w:rPr>
          <w:rFonts w:cs="Simplified Arabic"/>
          <w:color w:val="000000" w:themeColor="text1"/>
          <w:rtl/>
        </w:rPr>
        <w:t xml:space="preserve">، والباقي لا يتوفر بيانات حول </w:t>
      </w:r>
      <w:r w:rsidR="006E4429" w:rsidRPr="00E13FF1">
        <w:rPr>
          <w:rFonts w:cs="Simplified Arabic"/>
          <w:rtl/>
        </w:rPr>
        <w:t xml:space="preserve">الأيديولوجيا </w:t>
      </w:r>
      <w:r w:rsidRPr="00C0338E">
        <w:rPr>
          <w:rFonts w:cs="Simplified Arabic"/>
          <w:color w:val="000000" w:themeColor="text1"/>
          <w:rtl/>
        </w:rPr>
        <w:t>السائدة فيها</w:t>
      </w:r>
      <w:r w:rsidR="00A73909">
        <w:rPr>
          <w:rFonts w:cs="Simplified Arabic" w:hint="cs"/>
          <w:rtl/>
        </w:rPr>
        <w:t>، (أنظر/ي جدول 21، 22)</w:t>
      </w:r>
      <w:r w:rsidR="00C66427">
        <w:rPr>
          <w:rFonts w:cs="Simplified Arabic" w:hint="cs"/>
          <w:rtl/>
        </w:rPr>
        <w:t>.</w:t>
      </w:r>
    </w:p>
    <w:p w:rsidR="00B77207" w:rsidRPr="00C0338E" w:rsidRDefault="00C0338E" w:rsidP="00C0338E">
      <w:pPr>
        <w:tabs>
          <w:tab w:val="left" w:pos="6283"/>
        </w:tabs>
        <w:ind w:left="1"/>
        <w:jc w:val="both"/>
        <w:rPr>
          <w:rFonts w:cs="Simplified Arabic"/>
          <w:color w:val="000000" w:themeColor="text1"/>
          <w:rtl/>
        </w:rPr>
      </w:pPr>
      <w:r w:rsidRPr="00C0338E">
        <w:rPr>
          <w:rFonts w:cs="Simplified Arabic"/>
          <w:color w:val="000000" w:themeColor="text1"/>
          <w:rtl/>
        </w:rPr>
        <w:tab/>
      </w:r>
    </w:p>
    <w:p w:rsidR="00B77207" w:rsidRPr="00C0338E" w:rsidRDefault="00B77207" w:rsidP="00C466AD">
      <w:pPr>
        <w:pStyle w:val="Heading2"/>
        <w:bidi/>
        <w:jc w:val="lowKashida"/>
        <w:rPr>
          <w:rFonts w:cs="Simplified Arabic"/>
          <w:color w:val="000000" w:themeColor="text1"/>
          <w:rtl/>
        </w:rPr>
      </w:pPr>
      <w:r w:rsidRPr="00C0338E">
        <w:rPr>
          <w:rFonts w:cs="Simplified Arabic"/>
          <w:color w:val="000000" w:themeColor="text1"/>
          <w:rtl/>
        </w:rPr>
        <w:t>8.</w:t>
      </w:r>
      <w:r w:rsidR="00C466AD">
        <w:rPr>
          <w:rFonts w:cs="Simplified Arabic" w:hint="cs"/>
          <w:color w:val="000000" w:themeColor="text1"/>
          <w:rtl/>
        </w:rPr>
        <w:t>2</w:t>
      </w:r>
      <w:r w:rsidRPr="00C0338E">
        <w:rPr>
          <w:rFonts w:cs="Simplified Arabic"/>
          <w:color w:val="000000" w:themeColor="text1"/>
          <w:rtl/>
        </w:rPr>
        <w:t xml:space="preserve"> التبعية المؤسسية</w:t>
      </w:r>
    </w:p>
    <w:p w:rsidR="00B77207" w:rsidRPr="00C0338E" w:rsidRDefault="00B77207" w:rsidP="00944A77">
      <w:pPr>
        <w:ind w:left="1"/>
        <w:jc w:val="both"/>
        <w:rPr>
          <w:rFonts w:cs="Simplified Arabic"/>
          <w:color w:val="000000" w:themeColor="text1"/>
          <w:rtl/>
        </w:rPr>
      </w:pPr>
      <w:r w:rsidRPr="00C0338E">
        <w:rPr>
          <w:rFonts w:cs="Simplified Arabic"/>
          <w:color w:val="000000" w:themeColor="text1"/>
          <w:rtl/>
        </w:rPr>
        <w:t>ينطبق هذا التقسيم على المستعمرات الريفية</w:t>
      </w:r>
      <w:r w:rsidR="00944A77">
        <w:rPr>
          <w:rFonts w:cs="Simplified Arabic" w:hint="cs"/>
          <w:color w:val="000000" w:themeColor="text1"/>
          <w:rtl/>
        </w:rPr>
        <w:t xml:space="preserve">، </w:t>
      </w:r>
      <w:r w:rsidR="00E17FA0">
        <w:rPr>
          <w:rFonts w:cs="Simplified Arabic" w:hint="cs"/>
          <w:color w:val="000000" w:themeColor="text1"/>
          <w:rtl/>
        </w:rPr>
        <w:t>يتركز</w:t>
      </w:r>
      <w:r w:rsidRPr="00C0338E">
        <w:rPr>
          <w:rFonts w:cs="Simplified Arabic"/>
          <w:color w:val="000000" w:themeColor="text1"/>
          <w:rtl/>
        </w:rPr>
        <w:t xml:space="preserve"> سكان المستعمرات الريفية في مستعمرات تتبع حركة "أمناه" </w:t>
      </w:r>
      <w:r w:rsidR="00B9541C">
        <w:rPr>
          <w:rFonts w:cs="Simplified Arabic"/>
          <w:color w:val="000000" w:themeColor="text1"/>
          <w:rtl/>
        </w:rPr>
        <w:t>الإستعمار</w:t>
      </w:r>
      <w:r w:rsidR="0089532A">
        <w:rPr>
          <w:rFonts w:cs="Simplified Arabic"/>
          <w:color w:val="000000" w:themeColor="text1"/>
          <w:rtl/>
        </w:rPr>
        <w:t>ية</w:t>
      </w:r>
      <w:r w:rsidR="002E66BB" w:rsidRPr="00C0338E">
        <w:rPr>
          <w:rFonts w:cs="Simplified Arabic"/>
          <w:color w:val="000000" w:themeColor="text1"/>
          <w:rtl/>
        </w:rPr>
        <w:t xml:space="preserve">: </w:t>
      </w:r>
      <w:r w:rsidR="00384253">
        <w:rPr>
          <w:rFonts w:cs="Simplified Arabic" w:hint="cs"/>
          <w:color w:val="000000" w:themeColor="text1"/>
          <w:rtl/>
        </w:rPr>
        <w:t xml:space="preserve">بواقع </w:t>
      </w:r>
      <w:r w:rsidR="004F2A2E">
        <w:rPr>
          <w:rFonts w:cs="Simplified Arabic"/>
          <w:color w:val="000000" w:themeColor="text1"/>
        </w:rPr>
        <w:t>26</w:t>
      </w:r>
      <w:r w:rsidR="002E66BB" w:rsidRPr="00C0338E">
        <w:rPr>
          <w:rFonts w:cs="Simplified Arabic"/>
          <w:color w:val="000000" w:themeColor="text1"/>
          <w:rtl/>
        </w:rPr>
        <w:t xml:space="preserve"> مستعمرة يسكنها </w:t>
      </w:r>
      <w:r w:rsidR="004F2A2E">
        <w:rPr>
          <w:rFonts w:cs="Simplified Arabic"/>
          <w:color w:val="000000" w:themeColor="text1"/>
        </w:rPr>
        <w:t>177</w:t>
      </w:r>
      <w:r w:rsidR="00C3288C">
        <w:rPr>
          <w:rFonts w:cs="Simplified Arabic" w:hint="cs"/>
          <w:color w:val="000000" w:themeColor="text1"/>
          <w:rtl/>
        </w:rPr>
        <w:t>,</w:t>
      </w:r>
      <w:r w:rsidR="004F2A2E">
        <w:rPr>
          <w:rFonts w:cs="Simplified Arabic"/>
          <w:color w:val="000000" w:themeColor="text1"/>
        </w:rPr>
        <w:t>27</w:t>
      </w:r>
      <w:r w:rsidR="002E66BB" w:rsidRPr="00C0338E">
        <w:rPr>
          <w:rFonts w:cs="Simplified Arabic" w:hint="cs"/>
          <w:color w:val="000000" w:themeColor="text1"/>
          <w:rtl/>
        </w:rPr>
        <w:t xml:space="preserve"> </w:t>
      </w:r>
      <w:r w:rsidR="002E66BB" w:rsidRPr="00C0338E">
        <w:rPr>
          <w:rFonts w:cs="Simplified Arabic"/>
          <w:color w:val="000000" w:themeColor="text1"/>
          <w:rtl/>
        </w:rPr>
        <w:t>مستعمر</w:t>
      </w:r>
      <w:r w:rsidR="00C84F87">
        <w:rPr>
          <w:rFonts w:cs="Simplified Arabic" w:hint="cs"/>
          <w:color w:val="000000" w:themeColor="text1"/>
          <w:rtl/>
        </w:rPr>
        <w:t>اً</w:t>
      </w:r>
      <w:r w:rsidRPr="00C0338E">
        <w:rPr>
          <w:rFonts w:cs="Simplified Arabic"/>
          <w:color w:val="000000" w:themeColor="text1"/>
          <w:rtl/>
        </w:rPr>
        <w:t xml:space="preserve">، يشكلون ما نسبته </w:t>
      </w:r>
      <w:r w:rsidR="006F012C">
        <w:rPr>
          <w:rFonts w:cs="Simplified Arabic"/>
          <w:color w:val="000000" w:themeColor="text1"/>
        </w:rPr>
        <w:t>44.0</w:t>
      </w:r>
      <w:r w:rsidRPr="00C0338E">
        <w:rPr>
          <w:rFonts w:cs="Simplified Arabic"/>
          <w:color w:val="000000" w:themeColor="text1"/>
          <w:rtl/>
        </w:rPr>
        <w:t>% من مجموع المستعمرين في المستعمرات الريفية في الضفة الغربية</w:t>
      </w:r>
      <w:r w:rsidR="00A73909">
        <w:rPr>
          <w:rFonts w:cs="Simplified Arabic" w:hint="cs"/>
          <w:rtl/>
        </w:rPr>
        <w:t>، (أنظر/ي جدول 23، 24)</w:t>
      </w:r>
      <w:r w:rsidR="00C66427">
        <w:rPr>
          <w:rFonts w:cs="Simplified Arabic" w:hint="cs"/>
          <w:color w:val="000000" w:themeColor="text1"/>
          <w:rtl/>
        </w:rPr>
        <w:t>.</w:t>
      </w:r>
      <w:r w:rsidRPr="00C0338E">
        <w:rPr>
          <w:rFonts w:cs="Simplified Arabic"/>
          <w:color w:val="000000" w:themeColor="text1"/>
          <w:rtl/>
        </w:rPr>
        <w:t xml:space="preserve">   </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bookmarkStart w:id="38" w:name="_Toc93808833"/>
      <w:bookmarkStart w:id="39" w:name="_Toc93809598"/>
      <w:bookmarkStart w:id="40" w:name="_Toc94327368"/>
      <w:bookmarkStart w:id="41" w:name="_Toc108752592"/>
      <w:r w:rsidRPr="00E13FF1">
        <w:rPr>
          <w:rFonts w:cs="Simplified Arabic"/>
          <w:rtl/>
        </w:rPr>
        <w:br w:type="page"/>
      </w:r>
    </w:p>
    <w:p w:rsidR="00A507F4" w:rsidRDefault="00A507F4">
      <w:pPr>
        <w:bidi w:val="0"/>
        <w:rPr>
          <w:rFonts w:cs="Simplified Arabic"/>
          <w:b/>
          <w:bCs/>
          <w:rtl/>
        </w:rPr>
      </w:pPr>
      <w:r>
        <w:rPr>
          <w:rFonts w:cs="Simplified Arabic"/>
          <w:b/>
          <w:bCs/>
          <w:rtl/>
        </w:rPr>
        <w:br w:type="page"/>
      </w:r>
    </w:p>
    <w:p w:rsidR="00B77207" w:rsidRPr="00E13FF1" w:rsidRDefault="00B77207" w:rsidP="0016029B">
      <w:pPr>
        <w:jc w:val="center"/>
        <w:rPr>
          <w:rFonts w:cs="Simplified Arabic"/>
          <w:b/>
          <w:bCs/>
          <w:rtl/>
        </w:rPr>
      </w:pPr>
      <w:r w:rsidRPr="00E13FF1">
        <w:rPr>
          <w:rFonts w:cs="Simplified Arabic"/>
          <w:b/>
          <w:bCs/>
          <w:rtl/>
        </w:rPr>
        <w:t>خريطة رقم 4</w:t>
      </w:r>
      <w:bookmarkEnd w:id="38"/>
      <w:bookmarkEnd w:id="39"/>
      <w:bookmarkEnd w:id="40"/>
      <w:bookmarkEnd w:id="41"/>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Pr>
      </w:pPr>
    </w:p>
    <w:p w:rsidR="00B77207" w:rsidRPr="00E13FF1" w:rsidRDefault="0016029B" w:rsidP="00C0019B">
      <w:pPr>
        <w:tabs>
          <w:tab w:val="center" w:pos="4536"/>
          <w:tab w:val="left" w:pos="5443"/>
        </w:tabs>
        <w:rPr>
          <w:rFonts w:ascii="Wingdings" w:hAnsi="Wingdings" w:cs="Simplified Arabic"/>
          <w:rtl/>
        </w:rPr>
      </w:pPr>
      <w:r w:rsidRPr="00E13FF1">
        <w:rPr>
          <w:rFonts w:ascii="Wingdings" w:hAnsi="Wingdings" w:cs="Simplified Arabic"/>
          <w:rtl/>
        </w:rPr>
        <w:br w:type="page"/>
      </w:r>
      <w:r w:rsidRPr="00E13FF1">
        <w:rPr>
          <w:rFonts w:ascii="Wingdings" w:hAnsi="Wingdings" w:cs="Simplified Arabic"/>
          <w:rtl/>
        </w:rPr>
        <w:br w:type="page"/>
      </w:r>
      <w:r w:rsidR="00C0019B">
        <w:rPr>
          <w:rFonts w:ascii="Wingdings" w:hAnsi="Wingdings" w:cs="Simplified Arabic"/>
          <w:rtl/>
        </w:rPr>
        <w:tab/>
      </w:r>
      <w:r w:rsidR="00B77207" w:rsidRPr="00E13FF1">
        <w:rPr>
          <w:rFonts w:ascii="Wingdings" w:hAnsi="Wingdings" w:cs="Simplified Arabic" w:hint="eastAsia"/>
          <w:rtl/>
        </w:rPr>
        <w:t>الفصل</w:t>
      </w:r>
      <w:r w:rsidR="00B77207"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r w:rsidR="00C0019B">
        <w:rPr>
          <w:rFonts w:ascii="Wingdings" w:hAnsi="Wingdings" w:cs="Simplified Arabic"/>
          <w:rtl/>
        </w:rPr>
        <w:tab/>
      </w:r>
    </w:p>
    <w:p w:rsidR="00B77207" w:rsidRPr="00E13FF1" w:rsidRDefault="00B77207" w:rsidP="00840312">
      <w:pPr>
        <w:pStyle w:val="Heading5"/>
        <w:tabs>
          <w:tab w:val="left" w:pos="4111"/>
        </w:tabs>
        <w:rPr>
          <w:sz w:val="24"/>
          <w:szCs w:val="24"/>
          <w:rtl/>
        </w:rPr>
      </w:pPr>
    </w:p>
    <w:p w:rsidR="00B77207" w:rsidRPr="00E13FF1" w:rsidRDefault="005F3905" w:rsidP="005F3905">
      <w:pPr>
        <w:pStyle w:val="Heading5"/>
        <w:tabs>
          <w:tab w:val="left" w:pos="4111"/>
        </w:tabs>
        <w:rPr>
          <w:sz w:val="28"/>
          <w:szCs w:val="28"/>
          <w:rtl/>
        </w:rPr>
      </w:pPr>
      <w:r>
        <w:rPr>
          <w:sz w:val="28"/>
          <w:szCs w:val="28"/>
          <w:rtl/>
        </w:rPr>
        <w:t>المنهجية</w:t>
      </w:r>
    </w:p>
    <w:p w:rsidR="00B77207" w:rsidRPr="00E13FF1" w:rsidRDefault="00B77207" w:rsidP="00840312">
      <w:pPr>
        <w:rPr>
          <w:rFonts w:cs="Simplified Arabic"/>
          <w:b/>
          <w:bCs/>
          <w:rtl/>
        </w:rPr>
      </w:pPr>
    </w:p>
    <w:p w:rsidR="00B77207" w:rsidRPr="00E17FA0" w:rsidRDefault="00B77207" w:rsidP="00944A77">
      <w:pPr>
        <w:pStyle w:val="BodyText"/>
        <w:jc w:val="both"/>
        <w:rPr>
          <w:szCs w:val="24"/>
          <w:rtl/>
        </w:rPr>
      </w:pPr>
      <w:r w:rsidRPr="00E17FA0">
        <w:rPr>
          <w:szCs w:val="24"/>
          <w:rtl/>
        </w:rPr>
        <w:t xml:space="preserve">يحتوي هذا الفصل على المنهجية التي تم إتباعها في جمع البيانات من المصادر المختلفة </w:t>
      </w:r>
      <w:r w:rsidR="00944A77">
        <w:rPr>
          <w:rFonts w:hint="cs"/>
          <w:szCs w:val="24"/>
          <w:rtl/>
        </w:rPr>
        <w:t>ل</w:t>
      </w:r>
      <w:r w:rsidRPr="00E17FA0">
        <w:rPr>
          <w:szCs w:val="24"/>
          <w:rtl/>
        </w:rPr>
        <w:t>إعداد هذا التقرير، ومن أهمها مكتب الإحصاء المركزي الإسرائيلي ومعهد القدس للدراسات الإسرائيلية.</w:t>
      </w:r>
    </w:p>
    <w:p w:rsidR="00B77207" w:rsidRPr="00E13FF1" w:rsidRDefault="00B77207" w:rsidP="00840312">
      <w:pPr>
        <w:pStyle w:val="BodyText"/>
        <w:jc w:val="both"/>
        <w:rPr>
          <w:szCs w:val="24"/>
          <w:rtl/>
          <w:lang w:bidi="ar-JO"/>
        </w:rPr>
      </w:pPr>
    </w:p>
    <w:p w:rsidR="00B77207" w:rsidRDefault="00B77207" w:rsidP="00C0019B">
      <w:pPr>
        <w:jc w:val="lowKashida"/>
        <w:rPr>
          <w:rFonts w:cs="Simplified Arabic"/>
          <w:b/>
          <w:bCs/>
          <w:rtl/>
          <w:lang w:eastAsia="en-US"/>
        </w:rPr>
      </w:pPr>
      <w:r w:rsidRPr="00E13FF1">
        <w:rPr>
          <w:rFonts w:cs="Simplified Arabic"/>
          <w:b/>
          <w:bCs/>
          <w:rtl/>
          <w:lang w:eastAsia="en-US"/>
        </w:rPr>
        <w:t>1.</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أهداف التقرير</w:t>
      </w:r>
    </w:p>
    <w:p w:rsidR="00C0019B" w:rsidRDefault="00C0019B" w:rsidP="0035290A">
      <w:pPr>
        <w:ind w:left="426" w:hanging="284"/>
        <w:jc w:val="lowKashida"/>
        <w:rPr>
          <w:rFonts w:cs="Simplified Arabic"/>
          <w:rtl/>
        </w:rPr>
      </w:pPr>
      <w:r>
        <w:rPr>
          <w:rFonts w:cs="Simplified Arabic" w:hint="cs"/>
          <w:rtl/>
        </w:rPr>
        <w:t xml:space="preserve">1. </w:t>
      </w:r>
      <w:r w:rsidRPr="00E13FF1">
        <w:rPr>
          <w:rFonts w:cs="Simplified Arabic"/>
          <w:rtl/>
        </w:rPr>
        <w:t xml:space="preserve">توفير بيانات إحصائية حول عدد المستعمرات </w:t>
      </w:r>
      <w:r w:rsidR="006E4429" w:rsidRPr="006E4429">
        <w:rPr>
          <w:rFonts w:cs="Simplified Arabic"/>
          <w:rtl/>
        </w:rPr>
        <w:t>الإسرائيلية</w:t>
      </w:r>
      <w:r w:rsidR="006E4429" w:rsidRPr="006E4429">
        <w:rPr>
          <w:rFonts w:cs="Simplified Arabic" w:hint="cs"/>
          <w:rtl/>
        </w:rPr>
        <w:t xml:space="preserve"> </w:t>
      </w:r>
      <w:r w:rsidRPr="00E13FF1">
        <w:rPr>
          <w:rFonts w:cs="Simplified Arabic"/>
          <w:rtl/>
        </w:rPr>
        <w:t xml:space="preserve">والمستعمرين </w:t>
      </w:r>
      <w:r w:rsidR="00E05A98">
        <w:rPr>
          <w:rFonts w:cs="Simplified Arabic" w:hint="cs"/>
          <w:rtl/>
        </w:rPr>
        <w:t xml:space="preserve">في الضفة الغربية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w:t>
      </w:r>
      <w:r w:rsidR="00B9541C">
        <w:rPr>
          <w:rFonts w:cs="Simplified Arabic"/>
          <w:rtl/>
        </w:rPr>
        <w:t>الإنتشار</w:t>
      </w:r>
      <w:r w:rsidRPr="00E13FF1">
        <w:rPr>
          <w:rFonts w:cs="Simplified Arabic"/>
          <w:rtl/>
        </w:rPr>
        <w:t xml:space="preserve"> الجغرافي</w:t>
      </w:r>
      <w:r>
        <w:rPr>
          <w:rFonts w:cs="Simplified Arabic" w:hint="cs"/>
          <w:rtl/>
        </w:rPr>
        <w:t>، و</w:t>
      </w:r>
      <w:r w:rsidRPr="00E13FF1">
        <w:rPr>
          <w:rFonts w:cs="Simplified Arabic"/>
          <w:rtl/>
        </w:rPr>
        <w:t>الأيديولوجيا</w:t>
      </w:r>
      <w:r>
        <w:rPr>
          <w:rFonts w:cs="Simplified Arabic"/>
          <w:rtl/>
        </w:rPr>
        <w:t xml:space="preserve"> السائدة، والتبعية المؤسسية</w:t>
      </w:r>
      <w:r>
        <w:rPr>
          <w:rFonts w:cs="Simplified Arabic" w:hint="cs"/>
          <w:rtl/>
        </w:rPr>
        <w:t>.</w:t>
      </w:r>
    </w:p>
    <w:p w:rsidR="00C0019B" w:rsidRPr="00E13FF1" w:rsidRDefault="00C0019B" w:rsidP="0035290A">
      <w:pPr>
        <w:ind w:left="426" w:hanging="284"/>
        <w:jc w:val="lowKashida"/>
        <w:rPr>
          <w:rFonts w:cs="Simplified Arabic"/>
        </w:rPr>
      </w:pPr>
      <w:r>
        <w:rPr>
          <w:rFonts w:cs="Simplified Arabic" w:hint="cs"/>
          <w:rtl/>
        </w:rPr>
        <w:t xml:space="preserve">2. </w:t>
      </w:r>
      <w:r w:rsidRPr="00E13FF1">
        <w:rPr>
          <w:rFonts w:cs="Simplified Arabic"/>
          <w:rtl/>
        </w:rPr>
        <w:t>تشكيل قاعدة بيانات كافية لإجراء الدراسات التحليلية فيما يخص المستعمرات</w:t>
      </w:r>
      <w:r>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B77207" w:rsidRPr="00E13FF1" w:rsidRDefault="00B77207" w:rsidP="00840312">
      <w:pPr>
        <w:jc w:val="lowKashida"/>
        <w:rPr>
          <w:rFonts w:cs="Simplified Arabic"/>
          <w:rtl/>
          <w:lang w:eastAsia="en-US"/>
        </w:rPr>
      </w:pPr>
    </w:p>
    <w:p w:rsidR="00B77207" w:rsidRDefault="00B77207" w:rsidP="00C0019B">
      <w:pPr>
        <w:jc w:val="lowKashida"/>
        <w:rPr>
          <w:rFonts w:cs="Simplified Arabic"/>
          <w:b/>
          <w:bCs/>
          <w:rtl/>
          <w:lang w:eastAsia="en-US"/>
        </w:rPr>
      </w:pPr>
      <w:r w:rsidRPr="00E13FF1">
        <w:rPr>
          <w:rFonts w:cs="Simplified Arabic"/>
          <w:b/>
          <w:bCs/>
          <w:rtl/>
          <w:lang w:eastAsia="en-US"/>
        </w:rPr>
        <w:t>2.</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معالجة البيانات</w:t>
      </w:r>
    </w:p>
    <w:p w:rsidR="00C0019B" w:rsidRPr="00E13FF1" w:rsidRDefault="00C0019B" w:rsidP="00C0019B">
      <w:pPr>
        <w:jc w:val="lowKashida"/>
        <w:rPr>
          <w:rFonts w:cs="Simplified Arabic"/>
          <w:rtl/>
          <w:lang w:eastAsia="en-US"/>
        </w:rPr>
      </w:pPr>
      <w:r w:rsidRPr="00E13FF1">
        <w:rPr>
          <w:rFonts w:cs="Simplified Arabic"/>
          <w:rtl/>
          <w:lang w:eastAsia="en-US"/>
        </w:rPr>
        <w:t xml:space="preserve">تشمل البيانات جميع المستعمرات الإسرائيلية ضمن المساحة المصنفة من قبل الجهات الرسمية الفلسطينية على أنها تمثل الضفة الغربية، بما في ذلك القدس منطقة </w:t>
      </w:r>
      <w:r w:rsidRPr="00E13FF1">
        <w:rPr>
          <w:rFonts w:cs="Simplified Arabic"/>
          <w:lang w:eastAsia="en-US"/>
        </w:rPr>
        <w:t>J1</w:t>
      </w:r>
      <w:r w:rsidRPr="00E13FF1">
        <w:rPr>
          <w:rFonts w:cs="Simplified Arabic"/>
          <w:rtl/>
          <w:lang w:eastAsia="en-US"/>
        </w:rPr>
        <w:t>، والمنطقة الحرام في محافظة رام الله والبيرة والمناطق العسكرية المغلقة الواقعة على امتداد الخط الأخضر في الضفة الغربية.</w:t>
      </w:r>
    </w:p>
    <w:p w:rsidR="00C0019B" w:rsidRPr="00E13FF1" w:rsidRDefault="00C0019B" w:rsidP="00C0019B">
      <w:pPr>
        <w:jc w:val="both"/>
        <w:rPr>
          <w:rFonts w:cs="Simplified Arabic"/>
          <w:sz w:val="18"/>
          <w:szCs w:val="18"/>
          <w:rtl/>
          <w:lang w:eastAsia="en-US"/>
        </w:rPr>
      </w:pPr>
    </w:p>
    <w:p w:rsidR="00C0019B" w:rsidRPr="00E13FF1" w:rsidRDefault="00C0019B" w:rsidP="00C0019B">
      <w:pPr>
        <w:jc w:val="lowKashida"/>
        <w:rPr>
          <w:rFonts w:cs="Simplified Arabic"/>
          <w:rtl/>
        </w:rPr>
      </w:pPr>
      <w:r w:rsidRPr="00E13FF1">
        <w:rPr>
          <w:rFonts w:cs="Simplified Arabic"/>
          <w:rtl/>
        </w:rPr>
        <w:t>تحتوي قاعدة بيانات المستعمرات المشار إليها سابقا على مجموعة من الحقول اللازمة لإعداد الجداول، ويتم تحديثها سنويا، ومن ثم استخراج الجداول بناء على النتائج المحدثة، وذلك على النحو الآتي:</w:t>
      </w:r>
    </w:p>
    <w:p w:rsidR="00C0019B" w:rsidRPr="00E13FF1" w:rsidRDefault="00C0019B" w:rsidP="00D220DB">
      <w:pPr>
        <w:numPr>
          <w:ilvl w:val="0"/>
          <w:numId w:val="8"/>
        </w:numPr>
        <w:tabs>
          <w:tab w:val="clear" w:pos="720"/>
        </w:tabs>
        <w:ind w:left="426" w:hanging="284"/>
        <w:jc w:val="lowKashida"/>
        <w:rPr>
          <w:rFonts w:cs="Simplified Arabic"/>
          <w:rtl/>
        </w:rPr>
      </w:pPr>
      <w:r w:rsidRPr="00E13FF1">
        <w:rPr>
          <w:rFonts w:cs="Simplified Arabic"/>
          <w:rtl/>
        </w:rPr>
        <w:t>تحديث بيانات الأعوام السابقة فيما يتعلق بسكان كل مستعمرة، وتصني</w:t>
      </w:r>
      <w:r w:rsidR="00D220DB">
        <w:rPr>
          <w:rFonts w:cs="Simplified Arabic"/>
          <w:rtl/>
        </w:rPr>
        <w:t>ف الحقل الجديد ضمن فئة "محدث"</w:t>
      </w:r>
      <w:r w:rsidRPr="00E13FF1">
        <w:rPr>
          <w:rFonts w:cs="Simplified Arabic"/>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 xml:space="preserve">ربط سكان كل مستعمرة مع عدد السكان لعام الإسناد وذلك للمستعمرات التي يتوفر بيانات عنها </w:t>
      </w:r>
      <w:bookmarkStart w:id="42" w:name="OLE_LINK17"/>
      <w:r w:rsidRPr="00E13FF1">
        <w:rPr>
          <w:rFonts w:cs="Simplified Arabic"/>
          <w:rtl/>
        </w:rPr>
        <w:t>وعادة ما يتم تحديث هذه البيانات من قبل الإحصاء الإسرائيلي سنوياً.</w:t>
      </w:r>
    </w:p>
    <w:bookmarkEnd w:id="42"/>
    <w:p w:rsidR="00C0019B" w:rsidRPr="00E13FF1" w:rsidRDefault="00C0019B" w:rsidP="00944A77">
      <w:pPr>
        <w:numPr>
          <w:ilvl w:val="0"/>
          <w:numId w:val="8"/>
        </w:numPr>
        <w:tabs>
          <w:tab w:val="clear" w:pos="720"/>
        </w:tabs>
        <w:ind w:left="426" w:hanging="284"/>
        <w:jc w:val="lowKashida"/>
        <w:rPr>
          <w:rFonts w:cs="Simplified Arabic"/>
        </w:rPr>
      </w:pPr>
      <w:r w:rsidRPr="00E13FF1">
        <w:rPr>
          <w:rFonts w:cs="Simplified Arabic"/>
          <w:rtl/>
        </w:rPr>
        <w:t xml:space="preserve">بعد تحديث قاعدة البيانات يتم إجراء تدقيق شامل لفحص </w:t>
      </w:r>
      <w:r w:rsidR="00944A77">
        <w:rPr>
          <w:rFonts w:cs="Simplified Arabic" w:hint="cs"/>
          <w:rtl/>
        </w:rPr>
        <w:t>منطقية</w:t>
      </w:r>
      <w:r w:rsidRPr="00E13FF1">
        <w:rPr>
          <w:rFonts w:cs="Simplified Arabic"/>
          <w:rtl/>
        </w:rPr>
        <w:t xml:space="preserve"> وتناسق الأرقام مقارنة مع البيانات السابقة</w:t>
      </w:r>
      <w:r w:rsidRPr="00E13FF1">
        <w:rPr>
          <w:rFonts w:cs="Simplified Arabic" w:hint="cs"/>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إجراء مطابقة بين النتائج في قاعدة البيانات مع النتائج في المصادر الأصلية وذلك ضمن نفس المنطقة الجغرافية القابلة للمقارنة.</w:t>
      </w:r>
    </w:p>
    <w:p w:rsidR="00C0019B" w:rsidRPr="00E13FF1" w:rsidRDefault="00F17235" w:rsidP="0035290A">
      <w:pPr>
        <w:numPr>
          <w:ilvl w:val="0"/>
          <w:numId w:val="8"/>
        </w:numPr>
        <w:tabs>
          <w:tab w:val="clear" w:pos="720"/>
        </w:tabs>
        <w:ind w:left="426" w:hanging="284"/>
        <w:jc w:val="lowKashida"/>
        <w:rPr>
          <w:rFonts w:cs="Simplified Arabic"/>
        </w:rPr>
      </w:pPr>
      <w:r>
        <w:rPr>
          <w:rFonts w:cs="Simplified Arabic" w:hint="cs"/>
          <w:rtl/>
        </w:rPr>
        <w:t>إ</w:t>
      </w:r>
      <w:r w:rsidR="00C0019B" w:rsidRPr="00E13FF1">
        <w:rPr>
          <w:rFonts w:cs="Simplified Arabic"/>
          <w:rtl/>
        </w:rPr>
        <w:t>ستخراج الجداول وتدقيقها.</w:t>
      </w:r>
    </w:p>
    <w:p w:rsidR="00C0019B" w:rsidRPr="00E13FF1" w:rsidRDefault="00C0019B" w:rsidP="00463055">
      <w:pPr>
        <w:ind w:firstLine="720"/>
        <w:jc w:val="lowKashida"/>
        <w:rPr>
          <w:rFonts w:cs="Simplified Arabic"/>
          <w:b/>
          <w:bCs/>
          <w:rtl/>
          <w:lang w:eastAsia="en-US"/>
        </w:rPr>
      </w:pPr>
    </w:p>
    <w:p w:rsidR="00C0019B" w:rsidRDefault="00C0019B" w:rsidP="00C0019B">
      <w:pPr>
        <w:jc w:val="both"/>
        <w:rPr>
          <w:rFonts w:cs="Simplified Arabic"/>
          <w:rtl/>
          <w:lang w:eastAsia="en-US"/>
        </w:rPr>
      </w:pPr>
      <w:r w:rsidRPr="00E13FF1">
        <w:rPr>
          <w:rFonts w:cs="Simplified Arabic"/>
          <w:rtl/>
          <w:lang w:eastAsia="en-US"/>
        </w:rPr>
        <w:t xml:space="preserve">تم إعداد تقرير </w:t>
      </w:r>
      <w:r w:rsidR="0032778F">
        <w:rPr>
          <w:rFonts w:cs="Simplified Arabic"/>
          <w:rtl/>
          <w:lang w:eastAsia="en-US"/>
        </w:rPr>
        <w:t>المستعمرات الإسرائيلية في الضفة الغربية</w:t>
      </w:r>
      <w:r w:rsidRPr="00E13FF1">
        <w:rPr>
          <w:rFonts w:cs="Simplified Arabic"/>
          <w:rtl/>
          <w:lang w:eastAsia="en-US"/>
        </w:rPr>
        <w:t>، بالاستناد إلى</w:t>
      </w:r>
      <w:r w:rsidRPr="00E13FF1">
        <w:rPr>
          <w:rFonts w:cs="Simplified Arabic"/>
          <w:rtl/>
        </w:rPr>
        <w:t xml:space="preserve"> قاعدة البيانات الخاصة بالمواقع </w:t>
      </w:r>
      <w:r w:rsidR="00B9541C">
        <w:rPr>
          <w:rFonts w:cs="Simplified Arabic"/>
          <w:rtl/>
        </w:rPr>
        <w:t>الإستعمار</w:t>
      </w:r>
      <w:r w:rsidR="0089532A">
        <w:rPr>
          <w:rFonts w:cs="Simplified Arabic"/>
          <w:rtl/>
        </w:rPr>
        <w:t>ية</w:t>
      </w:r>
      <w:r w:rsidRPr="00E13FF1">
        <w:rPr>
          <w:rFonts w:cs="Simplified Arabic"/>
          <w:rtl/>
        </w:rPr>
        <w:t xml:space="preserve"> في فلسطين، والتي تم إنشاؤها بغرض توفير بيانات إحصائية خاصة ب</w:t>
      </w:r>
      <w:r w:rsidR="0032778F">
        <w:rPr>
          <w:rFonts w:cs="Simplified Arabic"/>
          <w:rtl/>
        </w:rPr>
        <w:t>المستعمرات الإسرائيلية في الضفة الغربية</w:t>
      </w:r>
      <w:r>
        <w:rPr>
          <w:rFonts w:cs="Simplified Arabic" w:hint="cs"/>
          <w:rtl/>
          <w:lang w:eastAsia="en-US"/>
        </w:rPr>
        <w:t>، بالاعتماد على عدة مصادر وهي:</w:t>
      </w:r>
    </w:p>
    <w:p w:rsidR="00FA00DB" w:rsidRDefault="00FA00DB" w:rsidP="00C0019B">
      <w:pPr>
        <w:jc w:val="both"/>
        <w:rPr>
          <w:rFonts w:cs="Simplified Arabic"/>
          <w:rtl/>
          <w:lang w:eastAsia="en-US"/>
        </w:rPr>
      </w:pPr>
    </w:p>
    <w:p w:rsidR="00463055" w:rsidRDefault="00463055" w:rsidP="00C0019B">
      <w:pPr>
        <w:jc w:val="both"/>
        <w:rPr>
          <w:rFonts w:cs="Simplified Arabic"/>
          <w:lang w:eastAsia="en-US"/>
        </w:rPr>
      </w:pPr>
    </w:p>
    <w:p w:rsidR="006103B9" w:rsidRPr="00E13FF1" w:rsidRDefault="006103B9" w:rsidP="00C0019B">
      <w:pPr>
        <w:jc w:val="both"/>
        <w:rPr>
          <w:rFonts w:cs="Simplified Arabic"/>
          <w:rtl/>
          <w:lang w:eastAsia="en-US"/>
        </w:rPr>
      </w:pPr>
    </w:p>
    <w:p w:rsidR="00B77207" w:rsidRPr="00E13FF1" w:rsidRDefault="00C0019B" w:rsidP="009F3454">
      <w:pPr>
        <w:rPr>
          <w:rFonts w:cs="Simplified Arabic"/>
          <w:b/>
          <w:bCs/>
          <w:rtl/>
        </w:rPr>
      </w:pPr>
      <w:r>
        <w:rPr>
          <w:rFonts w:cs="Simplified Arabic" w:hint="cs"/>
          <w:b/>
          <w:bCs/>
          <w:rtl/>
        </w:rPr>
        <w:t xml:space="preserve">1. </w:t>
      </w:r>
      <w:r w:rsidR="00B77207" w:rsidRPr="00E13FF1">
        <w:rPr>
          <w:rFonts w:cs="Simplified Arabic"/>
          <w:b/>
          <w:bCs/>
          <w:rtl/>
        </w:rPr>
        <w:t xml:space="preserve">قاعدة بيانات </w:t>
      </w:r>
      <w:r w:rsidR="009F3454">
        <w:rPr>
          <w:rFonts w:cs="Simplified Arabic" w:hint="cs"/>
          <w:b/>
          <w:bCs/>
          <w:rtl/>
        </w:rPr>
        <w:t>الإستعمار ومصادرة الأراضي</w:t>
      </w:r>
      <w:r w:rsidR="00B77207" w:rsidRPr="00E13FF1">
        <w:rPr>
          <w:rFonts w:cs="Simplified Arabic"/>
          <w:b/>
          <w:bCs/>
          <w:rtl/>
        </w:rPr>
        <w:t>:</w:t>
      </w:r>
    </w:p>
    <w:p w:rsidR="00B77207" w:rsidRPr="00E13FF1" w:rsidRDefault="00B77207" w:rsidP="00944A77">
      <w:pPr>
        <w:pStyle w:val="Footer"/>
        <w:tabs>
          <w:tab w:val="clear" w:pos="4153"/>
          <w:tab w:val="clear" w:pos="8306"/>
        </w:tabs>
        <w:jc w:val="lowKashida"/>
        <w:rPr>
          <w:rtl/>
        </w:rPr>
      </w:pPr>
      <w:r w:rsidRPr="00E13FF1">
        <w:rPr>
          <w:rtl/>
        </w:rPr>
        <w:t xml:space="preserve">قام الجهاز المركزي للإحصاء الفلسطيني منذ العام 2002 بإنشاء قاعدة بيانات خاصة حول </w:t>
      </w:r>
      <w:r w:rsidR="0032778F">
        <w:rPr>
          <w:rtl/>
        </w:rPr>
        <w:t xml:space="preserve">المستعمرات الإسرائيلية في </w:t>
      </w:r>
      <w:r w:rsidR="008A5419">
        <w:rPr>
          <w:rFonts w:hint="cs"/>
          <w:rtl/>
        </w:rPr>
        <w:t>فلسطين</w:t>
      </w:r>
      <w:r w:rsidR="00547B68" w:rsidRPr="00E13FF1">
        <w:rPr>
          <w:rtl/>
        </w:rPr>
        <w:t xml:space="preserve"> </w:t>
      </w:r>
      <w:r w:rsidRPr="00E13FF1">
        <w:rPr>
          <w:rtl/>
        </w:rPr>
        <w:t xml:space="preserve">ومن ثم تم تطويرها وتحديثها بشكل </w:t>
      </w:r>
      <w:r w:rsidR="00A13509" w:rsidRPr="00E13FF1">
        <w:rPr>
          <w:rFonts w:hint="cs"/>
          <w:rtl/>
        </w:rPr>
        <w:t>م</w:t>
      </w:r>
      <w:r w:rsidRPr="00E13FF1">
        <w:rPr>
          <w:rtl/>
        </w:rPr>
        <w:t>ستمر</w:t>
      </w:r>
      <w:r w:rsidR="003F462E" w:rsidRPr="00E13FF1">
        <w:rPr>
          <w:rFonts w:hint="cs"/>
          <w:rtl/>
        </w:rPr>
        <w:t xml:space="preserve">. </w:t>
      </w:r>
      <w:r w:rsidRPr="00E13FF1">
        <w:rPr>
          <w:rtl/>
        </w:rPr>
        <w:t xml:space="preserve"> وقد تم ذلك </w:t>
      </w:r>
      <w:r w:rsidR="00944A77">
        <w:rPr>
          <w:rFonts w:hint="cs"/>
          <w:rtl/>
        </w:rPr>
        <w:t>إ</w:t>
      </w:r>
      <w:r w:rsidRPr="00E13FF1">
        <w:rPr>
          <w:rtl/>
        </w:rPr>
        <w:t>ستنادا</w:t>
      </w:r>
      <w:r w:rsidR="00944A77">
        <w:rPr>
          <w:rFonts w:hint="cs"/>
          <w:rtl/>
        </w:rPr>
        <w:t>ً</w:t>
      </w:r>
      <w:r w:rsidRPr="00E13FF1">
        <w:rPr>
          <w:rtl/>
        </w:rPr>
        <w:t xml:space="preserve"> إلى مجموعة من المصادر من بينها وزارة التخطيط </w:t>
      </w:r>
      <w:r w:rsidR="00763B71">
        <w:rPr>
          <w:rFonts w:hint="cs"/>
          <w:rtl/>
        </w:rPr>
        <w:t>والتعاون الدولي الفلسطينية (سابقاً)</w:t>
      </w:r>
      <w:r w:rsidRPr="00E13FF1">
        <w:rPr>
          <w:rtl/>
        </w:rPr>
        <w:t xml:space="preserve">، وعددا من المصادر </w:t>
      </w:r>
      <w:r w:rsidR="00C07EF2" w:rsidRPr="00E13FF1">
        <w:rPr>
          <w:rtl/>
        </w:rPr>
        <w:t>الفلسطينية والإسرائيلية الأخرى،</w:t>
      </w:r>
      <w:r w:rsidR="00C07EF2" w:rsidRPr="00E13FF1">
        <w:rPr>
          <w:rFonts w:hint="cs"/>
          <w:rtl/>
        </w:rPr>
        <w:t xml:space="preserve"> إ</w:t>
      </w:r>
      <w:r w:rsidRPr="00E13FF1">
        <w:rPr>
          <w:rtl/>
        </w:rPr>
        <w:t>ضافة الى تقديرات الجهاز.</w:t>
      </w:r>
    </w:p>
    <w:p w:rsidR="00B77207" w:rsidRPr="00BE13B1" w:rsidRDefault="00B77207" w:rsidP="00840312">
      <w:pPr>
        <w:pStyle w:val="Footer"/>
        <w:tabs>
          <w:tab w:val="clear" w:pos="4153"/>
          <w:tab w:val="clear" w:pos="8306"/>
        </w:tabs>
        <w:rPr>
          <w:sz w:val="22"/>
          <w:szCs w:val="22"/>
          <w:rtl/>
        </w:rPr>
      </w:pPr>
    </w:p>
    <w:p w:rsidR="00BD218B" w:rsidRPr="00E13FF1" w:rsidRDefault="00C0019B" w:rsidP="00BD218B">
      <w:pPr>
        <w:rPr>
          <w:rFonts w:cs="Simplified Arabic"/>
          <w:b/>
          <w:bCs/>
          <w:rtl/>
        </w:rPr>
      </w:pPr>
      <w:r>
        <w:rPr>
          <w:rFonts w:cs="Simplified Arabic" w:hint="cs"/>
          <w:b/>
          <w:bCs/>
          <w:rtl/>
        </w:rPr>
        <w:t xml:space="preserve">2. </w:t>
      </w:r>
      <w:r w:rsidR="00BD218B" w:rsidRPr="00E13FF1">
        <w:rPr>
          <w:rFonts w:cs="Simplified Arabic"/>
          <w:b/>
          <w:bCs/>
          <w:rtl/>
        </w:rPr>
        <w:t>مكتب الإحصاء المركزي الإسرائيلي:</w:t>
      </w:r>
    </w:p>
    <w:p w:rsidR="003F462E" w:rsidRPr="00E13FF1" w:rsidRDefault="00BD218B" w:rsidP="003F462E">
      <w:pPr>
        <w:jc w:val="lowKashida"/>
        <w:rPr>
          <w:rFonts w:cs="Simplified Arabic"/>
          <w:rtl/>
        </w:rPr>
      </w:pPr>
      <w:r w:rsidRPr="00E13FF1">
        <w:rPr>
          <w:rFonts w:cs="Simplified Arabic"/>
          <w:rtl/>
        </w:rPr>
        <w:t>يمثل مكتب الإحصاء المركزي الإسرائيلي المصدر الأساسي للبيانات السنوية المتعلقة بسكان المستعمرات الإسرائيلية وتاريخ تأسيس المستعمرة، ونوع المستعمرة وال</w:t>
      </w:r>
      <w:r w:rsidR="003F462E" w:rsidRPr="00E13FF1">
        <w:rPr>
          <w:rFonts w:cs="Simplified Arabic"/>
          <w:rtl/>
        </w:rPr>
        <w:t>مجلس الإقليمي والتبعية المؤسسية</w:t>
      </w:r>
      <w:r w:rsidR="003F462E" w:rsidRPr="00E13FF1">
        <w:rPr>
          <w:rFonts w:cs="Simplified Arabic" w:hint="cs"/>
          <w:rtl/>
        </w:rPr>
        <w:t>.</w:t>
      </w:r>
    </w:p>
    <w:p w:rsidR="003F462E" w:rsidRPr="00E13FF1" w:rsidRDefault="003F462E" w:rsidP="003F462E">
      <w:pPr>
        <w:jc w:val="lowKashida"/>
        <w:rPr>
          <w:rFonts w:cs="Simplified Arabic"/>
          <w:rtl/>
        </w:rPr>
      </w:pPr>
    </w:p>
    <w:p w:rsidR="00BD218B" w:rsidRPr="00E13FF1" w:rsidRDefault="00BD218B" w:rsidP="000F30D0">
      <w:pPr>
        <w:jc w:val="lowKashida"/>
        <w:rPr>
          <w:rFonts w:cs="Simplified Arabic"/>
          <w:rtl/>
        </w:rPr>
      </w:pPr>
      <w:r w:rsidRPr="00E13FF1">
        <w:rPr>
          <w:rFonts w:cs="Simplified Arabic"/>
          <w:rtl/>
        </w:rPr>
        <w:t xml:space="preserve">يشار إلى أن بيانات هذا المصدر تمثل المستعمرات الواقعة في الضفة الغربية، ولا تشمل البيانات المتعلقة بالقدس </w:t>
      </w:r>
      <w:r w:rsidR="000F30D0">
        <w:rPr>
          <w:rFonts w:cs="Simplified Arabic" w:hint="cs"/>
          <w:rtl/>
        </w:rPr>
        <w:br/>
      </w:r>
      <w:r w:rsidRPr="00E13FF1">
        <w:rPr>
          <w:rFonts w:cs="Simplified Arabic"/>
          <w:rtl/>
        </w:rPr>
        <w:t xml:space="preserve">منطقة </w:t>
      </w:r>
      <w:r w:rsidRPr="00E13FF1">
        <w:rPr>
          <w:rFonts w:cs="Simplified Arabic"/>
        </w:rPr>
        <w:t>J1</w:t>
      </w:r>
      <w:r w:rsidRPr="00E13FF1">
        <w:rPr>
          <w:rFonts w:cs="Simplified Arabic"/>
          <w:rtl/>
        </w:rPr>
        <w:t>.</w:t>
      </w:r>
    </w:p>
    <w:p w:rsidR="00BD218B" w:rsidRPr="00BE13B1" w:rsidRDefault="00BD218B" w:rsidP="00840312">
      <w:pPr>
        <w:rPr>
          <w:rFonts w:cs="Simplified Arabic"/>
          <w:b/>
          <w:bCs/>
          <w:sz w:val="22"/>
          <w:szCs w:val="22"/>
          <w:rtl/>
        </w:rPr>
      </w:pPr>
    </w:p>
    <w:p w:rsidR="00B77207" w:rsidRPr="00E13FF1" w:rsidRDefault="00C0019B" w:rsidP="00840312">
      <w:pPr>
        <w:rPr>
          <w:rFonts w:cs="Simplified Arabic"/>
          <w:b/>
          <w:bCs/>
          <w:rtl/>
        </w:rPr>
      </w:pPr>
      <w:r>
        <w:rPr>
          <w:rFonts w:cs="Simplified Arabic" w:hint="cs"/>
          <w:b/>
          <w:bCs/>
          <w:rtl/>
        </w:rPr>
        <w:t xml:space="preserve">3. </w:t>
      </w:r>
      <w:r w:rsidR="00BD218B" w:rsidRPr="00E13FF1">
        <w:rPr>
          <w:rFonts w:cs="Simplified Arabic" w:hint="cs"/>
          <w:b/>
          <w:bCs/>
          <w:rtl/>
        </w:rPr>
        <w:t>منظمة السلام للشرق الأوسط</w:t>
      </w:r>
      <w:r w:rsidR="00B77207" w:rsidRPr="00E13FF1">
        <w:rPr>
          <w:rFonts w:cs="Simplified Arabic"/>
          <w:b/>
          <w:bCs/>
          <w:rtl/>
        </w:rPr>
        <w:t>:</w:t>
      </w:r>
    </w:p>
    <w:p w:rsidR="00AF24E4" w:rsidRPr="00E13FF1" w:rsidRDefault="00BD218B" w:rsidP="001E201D">
      <w:pPr>
        <w:jc w:val="lowKashida"/>
        <w:rPr>
          <w:rFonts w:cs="Simplified Arabic"/>
          <w:rtl/>
        </w:rPr>
      </w:pPr>
      <w:r w:rsidRPr="00E13FF1">
        <w:rPr>
          <w:rFonts w:cs="Simplified Arabic" w:hint="cs"/>
          <w:rtl/>
        </w:rPr>
        <w:t xml:space="preserve">قاعدة بيانات منظمة السلام للشرق الأوسط، والتي تمثل </w:t>
      </w:r>
      <w:r w:rsidR="00B77207" w:rsidRPr="00E13FF1">
        <w:rPr>
          <w:rFonts w:cs="Simplified Arabic"/>
          <w:rtl/>
        </w:rPr>
        <w:t xml:space="preserve">مصدر </w:t>
      </w:r>
      <w:r w:rsidRPr="00E13FF1">
        <w:rPr>
          <w:rFonts w:cs="Simplified Arabic" w:hint="cs"/>
          <w:rtl/>
        </w:rPr>
        <w:t>ال</w:t>
      </w:r>
      <w:r w:rsidR="00B77207" w:rsidRPr="00E13FF1">
        <w:rPr>
          <w:rFonts w:cs="Simplified Arabic"/>
          <w:rtl/>
        </w:rPr>
        <w:t xml:space="preserve">بيانات السنوية المتعلقة بسكان المستعمرات الإسرائيلية </w:t>
      </w:r>
      <w:r w:rsidRPr="00E13FF1">
        <w:rPr>
          <w:rFonts w:cs="Simplified Arabic" w:hint="cs"/>
          <w:rtl/>
        </w:rPr>
        <w:t xml:space="preserve">التي يقل عدد السكان فيها عن </w:t>
      </w:r>
      <w:r w:rsidR="001E201D">
        <w:rPr>
          <w:rFonts w:cs="Simplified Arabic"/>
        </w:rPr>
        <w:t>5,000</w:t>
      </w:r>
      <w:r w:rsidRPr="00E13FF1">
        <w:rPr>
          <w:rFonts w:cs="Simplified Arabic" w:hint="cs"/>
          <w:rtl/>
        </w:rPr>
        <w:t xml:space="preserve"> مستعمر</w:t>
      </w:r>
      <w:r w:rsidR="00B77207" w:rsidRPr="00E13FF1">
        <w:rPr>
          <w:rFonts w:cs="Simplified Arabic"/>
          <w:rtl/>
        </w:rPr>
        <w:t>.</w:t>
      </w:r>
    </w:p>
    <w:p w:rsidR="003F462E" w:rsidRPr="00E13FF1" w:rsidRDefault="003F462E" w:rsidP="003F462E">
      <w:pPr>
        <w:jc w:val="lowKashida"/>
        <w:rPr>
          <w:rFonts w:cs="Simplified Arabic"/>
          <w:rtl/>
        </w:rPr>
      </w:pPr>
    </w:p>
    <w:p w:rsidR="00B77207" w:rsidRPr="00E13FF1" w:rsidRDefault="00C0019B" w:rsidP="00840312">
      <w:pPr>
        <w:rPr>
          <w:rFonts w:cs="Simplified Arabic"/>
          <w:b/>
          <w:bCs/>
          <w:rtl/>
        </w:rPr>
      </w:pPr>
      <w:r>
        <w:rPr>
          <w:rFonts w:cs="Simplified Arabic" w:hint="cs"/>
          <w:b/>
          <w:bCs/>
          <w:rtl/>
        </w:rPr>
        <w:t xml:space="preserve">4. </w:t>
      </w:r>
      <w:r w:rsidR="00B77207" w:rsidRPr="00E13FF1">
        <w:rPr>
          <w:rFonts w:cs="Simplified Arabic"/>
          <w:b/>
          <w:bCs/>
          <w:rtl/>
        </w:rPr>
        <w:t>معهد القدس للدراسات الإسرائيلية:</w:t>
      </w:r>
    </w:p>
    <w:p w:rsidR="00B77207" w:rsidRDefault="00B77207" w:rsidP="00132AA2">
      <w:pPr>
        <w:jc w:val="lowKashida"/>
        <w:rPr>
          <w:rFonts w:cs="Simplified Arabic"/>
          <w:rtl/>
        </w:rPr>
      </w:pPr>
      <w:r w:rsidRPr="00E13FF1">
        <w:rPr>
          <w:rFonts w:cs="Simplified Arabic"/>
          <w:rtl/>
        </w:rPr>
        <w:t>يمثل معهد القدس للدراسات الإسرائيلية المصدر الأساسي للبيانات السنوية المتعلقة بأعداد المستعمرين في القدس</w:t>
      </w:r>
      <w:r w:rsidR="00F65117">
        <w:rPr>
          <w:rFonts w:cs="Simplified Arabic" w:hint="cs"/>
          <w:rtl/>
        </w:rPr>
        <w:t xml:space="preserve">     </w:t>
      </w:r>
      <w:r w:rsidRPr="00E13FF1">
        <w:rPr>
          <w:rFonts w:cs="Simplified Arabic"/>
          <w:rtl/>
        </w:rPr>
        <w:t xml:space="preserve"> منطقة </w:t>
      </w:r>
      <w:r w:rsidRPr="00E13FF1">
        <w:rPr>
          <w:rFonts w:cs="Simplified Arabic"/>
        </w:rPr>
        <w:t>J1</w:t>
      </w:r>
      <w:r w:rsidRPr="00E13FF1">
        <w:rPr>
          <w:rFonts w:cs="Simplified Arabic"/>
          <w:rtl/>
        </w:rPr>
        <w:t xml:space="preserve">.  </w:t>
      </w:r>
    </w:p>
    <w:p w:rsidR="0004715F" w:rsidRPr="00E13FF1" w:rsidRDefault="0004715F" w:rsidP="00132AA2">
      <w:pPr>
        <w:jc w:val="lowKashida"/>
        <w:rPr>
          <w:rFonts w:cs="Simplified Arabic"/>
          <w:rtl/>
        </w:rPr>
      </w:pPr>
    </w:p>
    <w:p w:rsidR="00B77207" w:rsidRDefault="00B77207"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Pr="00E13FF1" w:rsidRDefault="00C0019B" w:rsidP="002D455E">
      <w:pPr>
        <w:ind w:left="1"/>
        <w:jc w:val="lowKashida"/>
        <w:rPr>
          <w:rFonts w:cs="Simplified Arabic"/>
          <w:rtl/>
        </w:rPr>
      </w:pPr>
    </w:p>
    <w:p w:rsidR="00C0019B" w:rsidRPr="00E13FF1" w:rsidRDefault="00C0019B" w:rsidP="00017EAB">
      <w:pPr>
        <w:tabs>
          <w:tab w:val="center" w:pos="4536"/>
          <w:tab w:val="left" w:pos="5443"/>
        </w:tabs>
        <w:rPr>
          <w:rFonts w:ascii="Wingdings" w:hAnsi="Wingdings" w:cs="Simplified Arabic"/>
          <w:rtl/>
        </w:rPr>
      </w:pPr>
      <w:r>
        <w:rPr>
          <w:rFonts w:ascii="Wingdings" w:hAnsi="Wingdings" w:cs="Simplified Arabic"/>
          <w:rtl/>
        </w:rPr>
        <w:tab/>
      </w:r>
      <w:r w:rsidRPr="00E13FF1">
        <w:rPr>
          <w:rFonts w:ascii="Wingdings" w:hAnsi="Wingdings" w:cs="Simplified Arabic" w:hint="eastAsia"/>
          <w:rtl/>
        </w:rPr>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C0019B" w:rsidP="00C0019B">
      <w:pPr>
        <w:pStyle w:val="Heading5"/>
        <w:tabs>
          <w:tab w:val="left" w:pos="4111"/>
        </w:tabs>
        <w:rPr>
          <w:sz w:val="28"/>
          <w:szCs w:val="28"/>
          <w:rtl/>
        </w:rPr>
      </w:pPr>
      <w:r w:rsidRPr="00E13FF1">
        <w:rPr>
          <w:sz w:val="28"/>
          <w:szCs w:val="28"/>
          <w:rtl/>
        </w:rPr>
        <w:t>جودة البيانات</w:t>
      </w:r>
    </w:p>
    <w:p w:rsidR="00C0019B" w:rsidRPr="00E13FF1" w:rsidRDefault="00C0019B" w:rsidP="00C0019B">
      <w:pPr>
        <w:rPr>
          <w:rFonts w:cs="Simplified Arabic"/>
          <w:b/>
          <w:bCs/>
          <w:rtl/>
        </w:rPr>
      </w:pPr>
    </w:p>
    <w:p w:rsidR="00B77207" w:rsidRPr="00E13FF1" w:rsidRDefault="00C0019B" w:rsidP="00C0019B">
      <w:pPr>
        <w:ind w:left="1"/>
        <w:rPr>
          <w:rFonts w:cs="Simplified Arabic"/>
          <w:b/>
          <w:bCs/>
          <w:rtl/>
        </w:rPr>
      </w:pPr>
      <w:r>
        <w:rPr>
          <w:rFonts w:cs="Simplified Arabic" w:hint="cs"/>
          <w:b/>
          <w:bCs/>
          <w:rtl/>
        </w:rPr>
        <w:t>1</w:t>
      </w:r>
      <w:r w:rsidR="00B77207" w:rsidRPr="00E13FF1">
        <w:rPr>
          <w:rFonts w:cs="Simplified Arabic"/>
          <w:b/>
          <w:bCs/>
          <w:rtl/>
        </w:rPr>
        <w:t>.</w:t>
      </w:r>
      <w:r>
        <w:rPr>
          <w:rFonts w:cs="Simplified Arabic" w:hint="cs"/>
          <w:b/>
          <w:bCs/>
          <w:rtl/>
        </w:rPr>
        <w:t>4</w:t>
      </w:r>
      <w:r w:rsidR="00B77207" w:rsidRPr="00E13FF1">
        <w:rPr>
          <w:rFonts w:cs="Simplified Arabic"/>
          <w:b/>
          <w:bCs/>
          <w:rtl/>
        </w:rPr>
        <w:t xml:space="preserve"> </w:t>
      </w:r>
      <w:r w:rsidR="00A938DA" w:rsidRPr="00E13FF1">
        <w:rPr>
          <w:rFonts w:cs="Simplified Arabic" w:hint="cs"/>
          <w:b/>
          <w:bCs/>
          <w:rtl/>
        </w:rPr>
        <w:t xml:space="preserve">دقة </w:t>
      </w:r>
      <w:r w:rsidR="00B77207" w:rsidRPr="00E13FF1">
        <w:rPr>
          <w:rFonts w:cs="Simplified Arabic"/>
          <w:b/>
          <w:bCs/>
          <w:rtl/>
        </w:rPr>
        <w:t>البيانات</w:t>
      </w:r>
    </w:p>
    <w:p w:rsidR="00845059" w:rsidRDefault="00845059" w:rsidP="00845059">
      <w:pPr>
        <w:jc w:val="both"/>
        <w:rPr>
          <w:rFonts w:cs="Simplified Arabic"/>
          <w:rtl/>
        </w:rPr>
      </w:pPr>
      <w:r w:rsidRPr="00E77B42">
        <w:rPr>
          <w:rFonts w:cs="Simplified Arabic" w:hint="cs"/>
          <w:rtl/>
        </w:rPr>
        <w:t xml:space="preserve">يعتبر إعداد ونشر </w:t>
      </w:r>
      <w:r w:rsidRPr="00E77B42">
        <w:rPr>
          <w:rFonts w:cs="Simplified Arabic"/>
          <w:rtl/>
        </w:rPr>
        <w:t>ا</w:t>
      </w:r>
      <w:r w:rsidRPr="00E77B42">
        <w:rPr>
          <w:rFonts w:cs="Simplified Arabic" w:hint="cs"/>
          <w:rtl/>
        </w:rPr>
        <w:t>لإحصاءات الحديثة والموثوقة حول المستعمرات الإسرا</w:t>
      </w:r>
      <w:r w:rsidRPr="00E77B42">
        <w:rPr>
          <w:rFonts w:cs="Simplified Arabic"/>
          <w:rtl/>
        </w:rPr>
        <w:t>ئ</w:t>
      </w:r>
      <w:r w:rsidRPr="00E77B42">
        <w:rPr>
          <w:rFonts w:cs="Simplified Arabic" w:hint="cs"/>
          <w:rtl/>
        </w:rPr>
        <w:t>يلية في الضفة الغربية</w:t>
      </w:r>
      <w:r w:rsidRPr="00E77B42">
        <w:rPr>
          <w:rFonts w:cs="Simplified Arabic"/>
          <w:rtl/>
        </w:rPr>
        <w:t xml:space="preserve"> </w:t>
      </w:r>
      <w:r w:rsidRPr="00E77B42">
        <w:rPr>
          <w:rFonts w:cs="Simplified Arabic" w:hint="cs"/>
          <w:rtl/>
        </w:rPr>
        <w:t xml:space="preserve">من الأدوات الرئيسية </w:t>
      </w:r>
      <w:r w:rsidRPr="00E77B42">
        <w:rPr>
          <w:rFonts w:cs="Simplified Arabic"/>
          <w:rtl/>
        </w:rPr>
        <w:t>ا</w:t>
      </w:r>
      <w:r w:rsidRPr="00E77B42">
        <w:rPr>
          <w:rFonts w:cs="Simplified Arabic" w:hint="cs"/>
          <w:rtl/>
        </w:rPr>
        <w:t>لتي يحتاج إليها صانع القرار الفلسطيني، وذلك نظرا لأهمية هذا النوع من البيانات وحساسيتها</w:t>
      </w:r>
      <w:r>
        <w:rPr>
          <w:rFonts w:cs="Simplified Arabic" w:hint="cs"/>
          <w:rtl/>
        </w:rPr>
        <w:t xml:space="preserve">، حيث </w:t>
      </w:r>
      <w:r w:rsidRPr="00E77B42">
        <w:rPr>
          <w:rFonts w:cs="Simplified Arabic" w:hint="cs"/>
          <w:rtl/>
        </w:rPr>
        <w:t>عمل الجهاز المركزي للإحصاء الفلسطيني على توفير بيانات إحصائية عن المستعمرات الإسرائيلية في الضفة الغربية،</w:t>
      </w:r>
      <w:r w:rsidRPr="00E77B42">
        <w:rPr>
          <w:rFonts w:cs="Simplified Arabic"/>
          <w:rtl/>
        </w:rPr>
        <w:t xml:space="preserve"> </w:t>
      </w:r>
      <w:r w:rsidRPr="00E77B42">
        <w:rPr>
          <w:rFonts w:cs="Simplified Arabic" w:hint="cs"/>
          <w:rtl/>
        </w:rPr>
        <w:t xml:space="preserve">لتكون قاعدة لدراسات تحليلية فيما يخص مجتمع المستعمرات ومجالات توسعها، وخطوة في سبيل </w:t>
      </w:r>
      <w:r w:rsidRPr="00E77B42">
        <w:rPr>
          <w:rFonts w:cs="Simplified Arabic"/>
          <w:rtl/>
        </w:rPr>
        <w:t>ب</w:t>
      </w:r>
      <w:r w:rsidRPr="00E77B42">
        <w:rPr>
          <w:rFonts w:cs="Simplified Arabic" w:hint="cs"/>
          <w:rtl/>
        </w:rPr>
        <w:t xml:space="preserve">ناء قاعدة بيانات شاملة حول </w:t>
      </w:r>
      <w:r w:rsidRPr="00E77B42">
        <w:rPr>
          <w:rFonts w:cs="Simplified Arabic"/>
          <w:rtl/>
        </w:rPr>
        <w:t>ت</w:t>
      </w:r>
      <w:r w:rsidRPr="00E77B42">
        <w:rPr>
          <w:rFonts w:cs="Simplified Arabic" w:hint="cs"/>
          <w:rtl/>
        </w:rPr>
        <w:t xml:space="preserve">لك المستعمرات، والعمل على توفير </w:t>
      </w:r>
      <w:r w:rsidRPr="00E77B42">
        <w:rPr>
          <w:rFonts w:cs="Simplified Arabic"/>
          <w:rtl/>
        </w:rPr>
        <w:t>أ</w:t>
      </w:r>
      <w:r w:rsidRPr="00E77B42">
        <w:rPr>
          <w:rFonts w:cs="Simplified Arabic" w:hint="cs"/>
          <w:rtl/>
        </w:rPr>
        <w:t>داة معلوماتية هامة في يد جميع المهتمين في</w:t>
      </w:r>
      <w:r w:rsidRPr="00E77B42">
        <w:rPr>
          <w:rFonts w:cs="Simplified Arabic"/>
          <w:rtl/>
        </w:rPr>
        <w:t xml:space="preserve"> </w:t>
      </w:r>
      <w:r w:rsidRPr="00E77B42">
        <w:rPr>
          <w:rFonts w:cs="Simplified Arabic" w:hint="cs"/>
          <w:rtl/>
        </w:rPr>
        <w:t>هذا الموضوع، وال</w:t>
      </w:r>
      <w:r w:rsidRPr="00E77B42">
        <w:rPr>
          <w:rFonts w:cs="Simplified Arabic"/>
          <w:rtl/>
        </w:rPr>
        <w:t>م</w:t>
      </w:r>
      <w:r w:rsidRPr="00E77B42">
        <w:rPr>
          <w:rFonts w:cs="Simplified Arabic" w:hint="cs"/>
          <w:rtl/>
        </w:rPr>
        <w:t xml:space="preserve">خططين وصانعي </w:t>
      </w:r>
      <w:r w:rsidRPr="00E77B42">
        <w:rPr>
          <w:rFonts w:cs="Simplified Arabic"/>
          <w:rtl/>
        </w:rPr>
        <w:t>ا</w:t>
      </w:r>
      <w:r w:rsidRPr="00E77B42">
        <w:rPr>
          <w:rFonts w:cs="Simplified Arabic" w:hint="cs"/>
          <w:rtl/>
        </w:rPr>
        <w:t>ل</w:t>
      </w:r>
      <w:r w:rsidRPr="00E77B42">
        <w:rPr>
          <w:rFonts w:cs="Simplified Arabic"/>
          <w:rtl/>
        </w:rPr>
        <w:t>ق</w:t>
      </w:r>
      <w:r w:rsidRPr="00E77B42">
        <w:rPr>
          <w:rFonts w:cs="Simplified Arabic" w:hint="cs"/>
          <w:rtl/>
        </w:rPr>
        <w:t>رارات و</w:t>
      </w:r>
      <w:r w:rsidRPr="00E77B42">
        <w:rPr>
          <w:rFonts w:cs="Simplified Arabic"/>
          <w:rtl/>
        </w:rPr>
        <w:t>ا</w:t>
      </w:r>
      <w:r w:rsidRPr="00E77B42">
        <w:rPr>
          <w:rFonts w:cs="Simplified Arabic" w:hint="cs"/>
          <w:rtl/>
        </w:rPr>
        <w:t>ل</w:t>
      </w:r>
      <w:r w:rsidRPr="00E77B42">
        <w:rPr>
          <w:rFonts w:cs="Simplified Arabic"/>
          <w:rtl/>
        </w:rPr>
        <w:t>ب</w:t>
      </w:r>
      <w:r>
        <w:rPr>
          <w:rFonts w:cs="Simplified Arabic" w:hint="cs"/>
          <w:rtl/>
        </w:rPr>
        <w:t>احثين.</w:t>
      </w:r>
    </w:p>
    <w:p w:rsidR="00845059" w:rsidRDefault="00845059" w:rsidP="00845059">
      <w:pPr>
        <w:tabs>
          <w:tab w:val="left" w:pos="1297"/>
        </w:tabs>
        <w:jc w:val="both"/>
        <w:rPr>
          <w:rFonts w:cs="Simplified Arabic"/>
          <w:rtl/>
        </w:rPr>
      </w:pPr>
      <w:r>
        <w:rPr>
          <w:rFonts w:cs="Simplified Arabic"/>
          <w:rtl/>
        </w:rPr>
        <w:tab/>
      </w:r>
    </w:p>
    <w:p w:rsidR="00845059" w:rsidRPr="00C466AD" w:rsidRDefault="00B77207" w:rsidP="005D444A">
      <w:pPr>
        <w:jc w:val="both"/>
        <w:rPr>
          <w:rFonts w:cs="Simplified Arabic"/>
          <w:rtl/>
        </w:rPr>
      </w:pPr>
      <w:r w:rsidRPr="00C466AD">
        <w:rPr>
          <w:rFonts w:cs="Simplified Arabic"/>
          <w:rtl/>
        </w:rPr>
        <w:t xml:space="preserve">قام الجهاز المركزي للإحصاء الفلسطيني بتقدير </w:t>
      </w:r>
      <w:r w:rsidR="00F805E8" w:rsidRPr="00C466AD">
        <w:rPr>
          <w:rFonts w:cs="Simplified Arabic"/>
          <w:rtl/>
        </w:rPr>
        <w:t xml:space="preserve">عدد سكان </w:t>
      </w:r>
      <w:r w:rsidR="00F805E8" w:rsidRPr="00C466AD">
        <w:rPr>
          <w:rFonts w:cs="Simplified Arabic" w:hint="cs"/>
          <w:rtl/>
        </w:rPr>
        <w:t xml:space="preserve">المستعمرات </w:t>
      </w:r>
      <w:r w:rsidR="00944A77">
        <w:rPr>
          <w:rFonts w:cs="Simplified Arabic" w:hint="cs"/>
          <w:rtl/>
        </w:rPr>
        <w:t>الإسرائيلية</w:t>
      </w:r>
      <w:r w:rsidR="00F805E8" w:rsidRPr="00C466AD">
        <w:rPr>
          <w:rFonts w:cs="Simplified Arabic" w:hint="cs"/>
          <w:rtl/>
        </w:rPr>
        <w:t xml:space="preserve"> </w:t>
      </w:r>
      <w:r w:rsidR="003830EB" w:rsidRPr="00C466AD">
        <w:rPr>
          <w:rFonts w:cs="Simplified Arabic" w:hint="cs"/>
          <w:rtl/>
        </w:rPr>
        <w:t xml:space="preserve">بالقدس الشرقية </w:t>
      </w:r>
      <w:r w:rsidR="00F805E8" w:rsidRPr="00C466AD">
        <w:rPr>
          <w:rFonts w:cs="Simplified Arabic" w:hint="cs"/>
          <w:rtl/>
        </w:rPr>
        <w:t xml:space="preserve">في العام </w:t>
      </w:r>
      <w:r w:rsidR="00631D4D">
        <w:rPr>
          <w:rFonts w:cs="Simplified Arabic"/>
        </w:rPr>
        <w:t>2021</w:t>
      </w:r>
      <w:r w:rsidR="00F805E8" w:rsidRPr="00C466AD">
        <w:rPr>
          <w:rFonts w:cs="Simplified Arabic" w:hint="cs"/>
          <w:rtl/>
        </w:rPr>
        <w:t xml:space="preserve"> </w:t>
      </w:r>
      <w:r w:rsidR="00F805E8" w:rsidRPr="00C466AD">
        <w:rPr>
          <w:rFonts w:cs="Simplified Arabic"/>
          <w:rtl/>
        </w:rPr>
        <w:t>بناء على بيانات معدل النمو لآخر سنتين لكل مستعمرة</w:t>
      </w:r>
      <w:r w:rsidR="00845059">
        <w:rPr>
          <w:rFonts w:cs="Simplified Arabic" w:hint="cs"/>
          <w:rtl/>
        </w:rPr>
        <w:t>، بحيث تتوفر بيانات للسنة قبل الحالية،</w:t>
      </w:r>
      <w:r w:rsidR="00845059" w:rsidRPr="00845059">
        <w:rPr>
          <w:rFonts w:cs="Simplified Arabic"/>
          <w:rtl/>
        </w:rPr>
        <w:t xml:space="preserve"> </w:t>
      </w:r>
      <w:r w:rsidR="00845059" w:rsidRPr="00C466AD">
        <w:rPr>
          <w:rFonts w:cs="Simplified Arabic"/>
          <w:rtl/>
        </w:rPr>
        <w:t xml:space="preserve">حيث أننا نتعامل مع ظاهرة غير طبيعية في الأبعاد المتعلقة بالنمو السكاني ومصادر هذا النمو يمكن أن لا </w:t>
      </w:r>
      <w:r w:rsidR="00845059" w:rsidRPr="00C466AD">
        <w:rPr>
          <w:rFonts w:cs="Simplified Arabic" w:hint="cs"/>
          <w:rtl/>
        </w:rPr>
        <w:t>ت</w:t>
      </w:r>
      <w:r w:rsidR="00845059" w:rsidRPr="00C466AD">
        <w:rPr>
          <w:rFonts w:cs="Simplified Arabic"/>
          <w:rtl/>
        </w:rPr>
        <w:t xml:space="preserve">ستجيب لفرضيات </w:t>
      </w:r>
      <w:r w:rsidR="00845059" w:rsidRPr="00C466AD">
        <w:rPr>
          <w:rFonts w:cs="Simplified Arabic" w:hint="cs"/>
          <w:rtl/>
        </w:rPr>
        <w:t>التقديرات</w:t>
      </w:r>
      <w:r w:rsidR="00845059" w:rsidRPr="00C466AD">
        <w:rPr>
          <w:rFonts w:cs="Simplified Arabic"/>
          <w:rtl/>
        </w:rPr>
        <w:t xml:space="preserve"> الديمغرافية وخاصة بما يتعلق بتدفق الهجرة أو التوجهات السياسية التي تقود إلى طفرات في حجم السكان سواء كان باتجاه الزيادة أو النقصان، ورغم ذلك فالتقديرات العامة على مستوى </w:t>
      </w:r>
      <w:r w:rsidR="00845059">
        <w:rPr>
          <w:rFonts w:cs="Simplified Arabic" w:hint="cs"/>
          <w:rtl/>
        </w:rPr>
        <w:t xml:space="preserve">عدد المستعمرين في المستعمرات </w:t>
      </w:r>
      <w:r w:rsidR="00944A77">
        <w:rPr>
          <w:rFonts w:cs="Simplified Arabic" w:hint="cs"/>
          <w:rtl/>
        </w:rPr>
        <w:t>الإسرائيلية</w:t>
      </w:r>
      <w:r w:rsidR="00845059">
        <w:rPr>
          <w:rFonts w:cs="Simplified Arabic" w:hint="cs"/>
          <w:rtl/>
        </w:rPr>
        <w:t xml:space="preserve"> في </w:t>
      </w:r>
      <w:r w:rsidR="00845059" w:rsidRPr="00C466AD">
        <w:rPr>
          <w:rFonts w:cs="Simplified Arabic"/>
          <w:rtl/>
        </w:rPr>
        <w:t>ال</w:t>
      </w:r>
      <w:r w:rsidR="005D444A">
        <w:rPr>
          <w:rFonts w:cs="Simplified Arabic"/>
          <w:rtl/>
        </w:rPr>
        <w:t>ضفة الغربية تعتبر دقيقة إحصائيا</w:t>
      </w:r>
      <w:r w:rsidR="005D444A">
        <w:rPr>
          <w:rFonts w:cs="Simplified Arabic" w:hint="cs"/>
          <w:rtl/>
        </w:rPr>
        <w:t>، حيث ان هناك فروق بين القيمة المقدرة والقيمة الفعلية بلغت 3</w:t>
      </w:r>
      <w:r w:rsidR="00845059" w:rsidRPr="00C466AD">
        <w:rPr>
          <w:rFonts w:cs="Simplified Arabic"/>
          <w:rtl/>
        </w:rPr>
        <w:t>%.</w:t>
      </w:r>
    </w:p>
    <w:p w:rsidR="00B77207" w:rsidRPr="00017EAB" w:rsidRDefault="00B77207" w:rsidP="00C466AD">
      <w:pPr>
        <w:ind w:firstLine="720"/>
        <w:jc w:val="both"/>
        <w:rPr>
          <w:rFonts w:cs="Simplified Arabic"/>
          <w:rtl/>
          <w:lang w:bidi="ar-JO"/>
        </w:rPr>
      </w:pPr>
    </w:p>
    <w:p w:rsidR="00C0019B" w:rsidRPr="00C0019B" w:rsidRDefault="00C0019B" w:rsidP="00E17FA0">
      <w:pPr>
        <w:jc w:val="both"/>
        <w:rPr>
          <w:rFonts w:cs="Simplified Arabic"/>
          <w:b/>
          <w:bCs/>
          <w:rtl/>
          <w:lang w:bidi="ar-JO"/>
        </w:rPr>
      </w:pPr>
      <w:r w:rsidRPr="00C0019B">
        <w:rPr>
          <w:rFonts w:cs="Simplified Arabic" w:hint="cs"/>
          <w:b/>
          <w:bCs/>
          <w:rtl/>
          <w:lang w:bidi="ar-JO"/>
        </w:rPr>
        <w:t>2.4 مقارنة البيانات</w:t>
      </w:r>
    </w:p>
    <w:p w:rsidR="00E57E66" w:rsidRPr="00E57E66" w:rsidRDefault="00E57E66" w:rsidP="004F2A2E">
      <w:pPr>
        <w:numPr>
          <w:ilvl w:val="0"/>
          <w:numId w:val="7"/>
        </w:numPr>
        <w:jc w:val="both"/>
        <w:rPr>
          <w:rFonts w:cs="Simplified Arabic"/>
          <w:rtl/>
        </w:rPr>
      </w:pPr>
      <w:r w:rsidRPr="00E57E66">
        <w:rPr>
          <w:rFonts w:ascii="Simplified Arabic" w:hAnsi="Simplified Arabic" w:cs="Simplified Arabic"/>
          <w:rtl/>
        </w:rPr>
        <w:t>تشير</w:t>
      </w:r>
      <w:r w:rsidRPr="00E57E66">
        <w:rPr>
          <w:rFonts w:cs="Simplified Arabic"/>
          <w:rtl/>
        </w:rPr>
        <w:t xml:space="preserve"> البيانات إلى الواقع كما هو في نهاية العام </w:t>
      </w:r>
      <w:r w:rsidR="004F2A2E">
        <w:rPr>
          <w:rFonts w:cs="Simplified Arabic"/>
        </w:rPr>
        <w:t>2021</w:t>
      </w:r>
      <w:r w:rsidRPr="00E57E66">
        <w:rPr>
          <w:rFonts w:cs="Simplified Arabic"/>
          <w:rtl/>
        </w:rPr>
        <w:t>، ما لم يرد غير ذلك.</w:t>
      </w:r>
    </w:p>
    <w:p w:rsidR="00631D4D" w:rsidRPr="00654EB9" w:rsidRDefault="00631D4D" w:rsidP="00631D4D">
      <w:pPr>
        <w:numPr>
          <w:ilvl w:val="0"/>
          <w:numId w:val="7"/>
        </w:numPr>
        <w:jc w:val="both"/>
        <w:rPr>
          <w:rFonts w:ascii="Simplified Arabic" w:hAnsi="Simplified Arabic" w:cs="Simplified Arabic"/>
          <w:rtl/>
        </w:rPr>
      </w:pPr>
      <w:r w:rsidRPr="00654EB9">
        <w:rPr>
          <w:rFonts w:ascii="Simplified Arabic" w:hAnsi="Simplified Arabic" w:cs="Simplified Arabic"/>
          <w:rtl/>
        </w:rPr>
        <w:t>افتقار بعض البيانات إلى الشمولية لوجود بعض الفجوات في البيانات والتي كان من الصعب تغطيتها إلا بعد الرجوع لأكثر من مصدر لهذه البيانات.</w:t>
      </w:r>
    </w:p>
    <w:p w:rsidR="00202445" w:rsidRPr="00654EB9" w:rsidRDefault="00202445" w:rsidP="004F2A2E">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تم تقدير عدد سكان المستعمرات </w:t>
      </w:r>
      <w:r w:rsidR="00944A77">
        <w:rPr>
          <w:rFonts w:ascii="Simplified Arabic" w:hAnsi="Simplified Arabic" w:cs="Simplified Arabic"/>
          <w:rtl/>
        </w:rPr>
        <w:t>الإسرائيلية</w:t>
      </w:r>
      <w:r w:rsidRPr="00654EB9">
        <w:rPr>
          <w:rFonts w:ascii="Simplified Arabic" w:hAnsi="Simplified Arabic" w:cs="Simplified Arabic"/>
          <w:rtl/>
        </w:rPr>
        <w:t xml:space="preserve"> في القدس الشرقية في العام </w:t>
      </w:r>
      <w:r w:rsidR="004F2A2E">
        <w:rPr>
          <w:rFonts w:cs="Simplified Arabic"/>
        </w:rPr>
        <w:t>2021</w:t>
      </w:r>
      <w:r w:rsidR="00BD5421">
        <w:rPr>
          <w:rFonts w:ascii="Simplified Arabic" w:hAnsi="Simplified Arabic" w:cs="Simplified Arabic" w:hint="cs"/>
          <w:rtl/>
        </w:rPr>
        <w:t xml:space="preserve"> </w:t>
      </w:r>
      <w:r w:rsidRPr="00654EB9">
        <w:rPr>
          <w:rFonts w:ascii="Simplified Arabic" w:hAnsi="Simplified Arabic" w:cs="Simplified Arabic"/>
          <w:rtl/>
        </w:rPr>
        <w:t>بناءً على بيانات معدل النمو لآخر سنتين لكل مستعمرة.</w:t>
      </w:r>
    </w:p>
    <w:p w:rsidR="00E57E66" w:rsidRPr="00654EB9" w:rsidRDefault="00E57E66" w:rsidP="00E57E66">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البيانات التي تم الحصول عليها من منشورات مكتب الإحصاء المركزي الإسرائيلي حول الضفة الغربية لا تشمل ذلك الجزء من محافظة القدس والذي ضمه </w:t>
      </w:r>
      <w:r w:rsidR="00B9541C">
        <w:rPr>
          <w:rFonts w:ascii="Simplified Arabic" w:hAnsi="Simplified Arabic" w:cs="Simplified Arabic"/>
          <w:rtl/>
        </w:rPr>
        <w:t>الإحتلال</w:t>
      </w:r>
      <w:r w:rsidRPr="00654EB9">
        <w:rPr>
          <w:rFonts w:ascii="Simplified Arabic" w:hAnsi="Simplified Arabic" w:cs="Simplified Arabic"/>
          <w:rtl/>
        </w:rPr>
        <w:t xml:space="preserve"> الاسرائيلي اليه عنوة بعيد </w:t>
      </w:r>
      <w:r w:rsidR="00B9541C">
        <w:rPr>
          <w:rFonts w:ascii="Simplified Arabic" w:hAnsi="Simplified Arabic" w:cs="Simplified Arabic"/>
          <w:rtl/>
        </w:rPr>
        <w:t>إحتلال</w:t>
      </w:r>
      <w:r w:rsidRPr="00654EB9">
        <w:rPr>
          <w:rFonts w:ascii="Simplified Arabic" w:hAnsi="Simplified Arabic" w:cs="Simplified Arabic"/>
          <w:rtl/>
        </w:rPr>
        <w:t>ه للضفة الغربية عام 1967، ولا المستعمرات التي تم ضمها إلى إسرائيل من أراضي محافظة رام الله والبيرة ومحافظة الخليل، مما أوجد صعوبة في المقارنة بين هذه البيانات وبيانات المصادر الأخرى.</w:t>
      </w:r>
    </w:p>
    <w:p w:rsidR="00E57E66" w:rsidRPr="00E77B42" w:rsidRDefault="00E57E66" w:rsidP="00E57E66">
      <w:pPr>
        <w:numPr>
          <w:ilvl w:val="0"/>
          <w:numId w:val="7"/>
        </w:numPr>
        <w:jc w:val="both"/>
      </w:pPr>
      <w:r w:rsidRPr="003520F4">
        <w:rPr>
          <w:rFonts w:ascii="Simplified Arabic" w:hAnsi="Simplified Arabic" w:cs="Simplified Arabic"/>
          <w:rtl/>
        </w:rPr>
        <w:t xml:space="preserve">التعاريف الخاصة بالمستعمرات </w:t>
      </w:r>
      <w:r w:rsidR="00944A77">
        <w:rPr>
          <w:rFonts w:ascii="Simplified Arabic" w:hAnsi="Simplified Arabic" w:cs="Simplified Arabic"/>
          <w:rtl/>
        </w:rPr>
        <w:t>الإسرائيلية</w:t>
      </w:r>
      <w:r w:rsidRPr="003520F4">
        <w:rPr>
          <w:rFonts w:ascii="Simplified Arabic" w:hAnsi="Simplified Arabic" w:cs="Simplified Arabic"/>
          <w:rtl/>
        </w:rPr>
        <w:t xml:space="preserve"> من حيث أنواعها هي حسب تعريف مكتب الإحصاء المركزي الإسرائيلي.</w:t>
      </w:r>
    </w:p>
    <w:p w:rsidR="00A137E1" w:rsidRDefault="00A137E1">
      <w:pPr>
        <w:bidi w:val="0"/>
        <w:rPr>
          <w:rFonts w:cs="Simplified Arabic"/>
          <w:rtl/>
        </w:rPr>
      </w:pPr>
      <w:r>
        <w:rPr>
          <w:rFonts w:cs="Simplified Arabic"/>
          <w:rtl/>
        </w:rPr>
        <w:br w:type="page"/>
      </w:r>
    </w:p>
    <w:p w:rsidR="003F462E" w:rsidRPr="00E57E66" w:rsidRDefault="003F462E" w:rsidP="00840312">
      <w:pPr>
        <w:jc w:val="both"/>
        <w:rPr>
          <w:rFonts w:cs="Simplified Arabic"/>
          <w:rtl/>
        </w:rPr>
      </w:pPr>
    </w:p>
    <w:p w:rsidR="00B77207" w:rsidRPr="00E13FF1" w:rsidRDefault="00B77207" w:rsidP="0035290A">
      <w:pPr>
        <w:ind w:left="1"/>
        <w:jc w:val="center"/>
        <w:rPr>
          <w:rFonts w:cs="Simplified Arabic"/>
          <w:b/>
          <w:bCs/>
          <w:sz w:val="28"/>
          <w:szCs w:val="28"/>
          <w:rtl/>
        </w:rPr>
      </w:pPr>
      <w:bookmarkStart w:id="43" w:name="_Toc93808840"/>
      <w:bookmarkStart w:id="44" w:name="_Toc93809605"/>
      <w:bookmarkStart w:id="45" w:name="_Toc94327375"/>
      <w:bookmarkStart w:id="46" w:name="_Toc108752598"/>
      <w:r w:rsidRPr="00E13FF1">
        <w:rPr>
          <w:rFonts w:cs="Simplified Arabic"/>
          <w:b/>
          <w:bCs/>
          <w:sz w:val="28"/>
          <w:szCs w:val="28"/>
          <w:rtl/>
        </w:rPr>
        <w:br w:type="page"/>
        <w:t>المراجع</w:t>
      </w:r>
      <w:bookmarkEnd w:id="43"/>
      <w:bookmarkEnd w:id="44"/>
      <w:bookmarkEnd w:id="45"/>
      <w:bookmarkEnd w:id="46"/>
    </w:p>
    <w:p w:rsidR="00B77207" w:rsidRPr="004B5375" w:rsidRDefault="00B77207" w:rsidP="00840312">
      <w:pPr>
        <w:ind w:left="1" w:right="423"/>
        <w:jc w:val="both"/>
        <w:rPr>
          <w:rFonts w:cs="Simplified Arabic"/>
          <w:sz w:val="20"/>
          <w:szCs w:val="20"/>
          <w:rtl/>
        </w:rPr>
      </w:pPr>
    </w:p>
    <w:p w:rsidR="00B77207" w:rsidRPr="00E13FF1" w:rsidRDefault="00B77207" w:rsidP="004F2A2E">
      <w:pPr>
        <w:numPr>
          <w:ilvl w:val="0"/>
          <w:numId w:val="4"/>
        </w:numPr>
        <w:spacing w:before="120"/>
        <w:ind w:left="357" w:hanging="357"/>
        <w:jc w:val="lowKashida"/>
        <w:rPr>
          <w:rFonts w:cs="Simplified Arabic"/>
          <w:rtl/>
        </w:rPr>
      </w:pPr>
      <w:r w:rsidRPr="00E13FF1">
        <w:rPr>
          <w:rFonts w:cs="Simplified Arabic"/>
          <w:rtl/>
        </w:rPr>
        <w:t xml:space="preserve">الجهاز المركزي للإحصاء الفلسطيني، </w:t>
      </w:r>
      <w:r w:rsidR="004F2A2E">
        <w:rPr>
          <w:rFonts w:cs="Simplified Arabic"/>
        </w:rPr>
        <w:t>2022</w:t>
      </w:r>
      <w:r w:rsidRPr="00E13FF1">
        <w:rPr>
          <w:rFonts w:cs="Simplified Arabic"/>
          <w:rtl/>
        </w:rPr>
        <w:t xml:space="preserve">.  قاعدة بيانات </w:t>
      </w:r>
      <w:r w:rsidR="00B9541C">
        <w:rPr>
          <w:rFonts w:cs="Simplified Arabic"/>
          <w:rtl/>
        </w:rPr>
        <w:t>الإستعمار</w:t>
      </w:r>
      <w:r w:rsidRPr="00E13FF1">
        <w:rPr>
          <w:rFonts w:cs="Simplified Arabic"/>
          <w:rtl/>
        </w:rPr>
        <w:t xml:space="preserve"> ومصادرة الأراضي (بيانات غير منشورة). </w:t>
      </w:r>
      <w:r w:rsidR="005D0C11">
        <w:rPr>
          <w:rFonts w:cs="Simplified Arabic" w:hint="cs"/>
          <w:rtl/>
        </w:rPr>
        <w:br/>
      </w:r>
      <w:r w:rsidRPr="00E13FF1">
        <w:rPr>
          <w:rFonts w:cs="Simplified Arabic"/>
          <w:rtl/>
        </w:rPr>
        <w:t>رام الله- فلسطين.</w:t>
      </w:r>
    </w:p>
    <w:p w:rsidR="000A573F" w:rsidRDefault="000A573F" w:rsidP="004F2A2E">
      <w:pPr>
        <w:numPr>
          <w:ilvl w:val="0"/>
          <w:numId w:val="4"/>
        </w:numPr>
        <w:spacing w:before="120"/>
        <w:ind w:left="357" w:hanging="357"/>
        <w:jc w:val="lowKashida"/>
      </w:pPr>
      <w:r>
        <w:rPr>
          <w:rFonts w:ascii="Simplified Arabic" w:hAnsi="Simplified Arabic" w:cs="Simplified Arabic"/>
          <w:rtl/>
        </w:rPr>
        <w:t xml:space="preserve">الجهاز المركزي للإحصاء الفلسطيني، </w:t>
      </w:r>
      <w:r w:rsidR="004F2A2E">
        <w:rPr>
          <w:rFonts w:ascii="Simplified Arabic" w:hAnsi="Simplified Arabic" w:cs="Simplified Arabic"/>
        </w:rPr>
        <w:t>2022</w:t>
      </w:r>
      <w:r>
        <w:rPr>
          <w:rFonts w:ascii="Simplified Arabic" w:hAnsi="Simplified Arabic" w:cs="Simplified Arabic"/>
          <w:rtl/>
        </w:rPr>
        <w:t xml:space="preserve">. تقديرات مبنية على النتائج النهائية للتعداد العام للسكان والمساكن والمنشآت، </w:t>
      </w:r>
      <w:r w:rsidRPr="000A573F">
        <w:rPr>
          <w:rFonts w:ascii="Simplified Arabic" w:hAnsi="Simplified Arabic" w:cs="Simplified Arabic"/>
          <w:rtl/>
        </w:rPr>
        <w:t>2017</w:t>
      </w:r>
      <w:r>
        <w:rPr>
          <w:rFonts w:ascii="Simplified Arabic" w:hAnsi="Simplified Arabic" w:cs="Simplified Arabic"/>
          <w:rtl/>
        </w:rPr>
        <w:t xml:space="preserve">.  رام الله </w:t>
      </w:r>
      <w:r w:rsidR="00B344A8">
        <w:rPr>
          <w:rFonts w:ascii="Simplified Arabic" w:hAnsi="Simplified Arabic" w:cs="Simplified Arabic" w:hint="cs"/>
          <w:rtl/>
        </w:rPr>
        <w:t>-</w:t>
      </w:r>
      <w:r>
        <w:rPr>
          <w:rFonts w:ascii="Simplified Arabic" w:hAnsi="Simplified Arabic" w:cs="Simplified Arabic"/>
          <w:rtl/>
        </w:rPr>
        <w:t xml:space="preserve">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 xml:space="preserve">منظمة التحرير الفلسطينية (دائرة شؤون المفاوضات)، تموز </w:t>
      </w:r>
      <w:r w:rsidR="00872D15" w:rsidRPr="00E13FF1">
        <w:rPr>
          <w:rFonts w:cs="Simplified Arabic" w:hint="cs"/>
          <w:rtl/>
        </w:rPr>
        <w:t>2009</w:t>
      </w:r>
      <w:r w:rsidRPr="00E13FF1">
        <w:rPr>
          <w:rFonts w:cs="Simplified Arabic"/>
          <w:rtl/>
        </w:rPr>
        <w:t>.  جدار في وجه السلام:</w:t>
      </w:r>
      <w:r w:rsidR="000F30D0">
        <w:rPr>
          <w:rFonts w:cs="Simplified Arabic"/>
          <w:rtl/>
        </w:rPr>
        <w:t xml:space="preserve"> </w:t>
      </w:r>
      <w:r w:rsidRPr="00E13FF1">
        <w:rPr>
          <w:rFonts w:cs="Simplified Arabic"/>
          <w:rtl/>
        </w:rPr>
        <w:t xml:space="preserve">تقييم لمسار الجدار الإسرائيلي. </w:t>
      </w:r>
      <w:r w:rsidR="000F30D0">
        <w:rPr>
          <w:rFonts w:cs="Simplified Arabic"/>
          <w:rtl/>
        </w:rPr>
        <w:t xml:space="preserve"> </w:t>
      </w:r>
      <w:r w:rsidRPr="00E13FF1">
        <w:rPr>
          <w:rFonts w:cs="Simplified Arabic"/>
          <w:rtl/>
        </w:rPr>
        <w:t>رام الله-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منظمة من أجل السلام في الشرق الأوسط، أيار-</w:t>
      </w:r>
      <w:r w:rsidR="00DA1217" w:rsidRPr="00E13FF1">
        <w:rPr>
          <w:rFonts w:cs="Simplified Arabic" w:hint="cs"/>
          <w:rtl/>
        </w:rPr>
        <w:t xml:space="preserve"> </w:t>
      </w:r>
      <w:r w:rsidRPr="00E13FF1">
        <w:rPr>
          <w:rFonts w:cs="Simplified Arabic"/>
          <w:rtl/>
        </w:rPr>
        <w:t xml:space="preserve">حزيران </w:t>
      </w:r>
      <w:r w:rsidR="00627D70">
        <w:rPr>
          <w:rFonts w:cs="Simplified Arabic" w:hint="cs"/>
          <w:rtl/>
        </w:rPr>
        <w:t>2008</w:t>
      </w:r>
      <w:r w:rsidRPr="00E13FF1">
        <w:rPr>
          <w:rFonts w:cs="Simplified Arabic"/>
          <w:rtl/>
        </w:rPr>
        <w:t xml:space="preserve">.  تقرير المستعمرات </w:t>
      </w:r>
      <w:r w:rsidR="00944A77">
        <w:rPr>
          <w:rFonts w:cs="Simplified Arabic"/>
          <w:rtl/>
        </w:rPr>
        <w:t>الإسرائيلية</w:t>
      </w:r>
      <w:r w:rsidRPr="00E13FF1">
        <w:rPr>
          <w:rFonts w:cs="Simplified Arabic"/>
          <w:rtl/>
        </w:rPr>
        <w:t xml:space="preserve"> في الأراضي المحتلة، مجلد 17، رقم 3. واشنطن</w:t>
      </w:r>
      <w:r w:rsidR="0090162E" w:rsidRPr="00E13FF1">
        <w:rPr>
          <w:rFonts w:cs="Simplified Arabic" w:hint="cs"/>
          <w:rtl/>
        </w:rPr>
        <w:t>.</w:t>
      </w:r>
    </w:p>
    <w:p w:rsidR="00B77207" w:rsidRPr="00E13FF1" w:rsidRDefault="00B77207" w:rsidP="004F2A2E">
      <w:pPr>
        <w:numPr>
          <w:ilvl w:val="0"/>
          <w:numId w:val="4"/>
        </w:numPr>
        <w:spacing w:before="120"/>
        <w:ind w:left="357" w:hanging="357"/>
        <w:jc w:val="lowKashida"/>
        <w:rPr>
          <w:rFonts w:cs="Simplified Arabic"/>
          <w:rtl/>
        </w:rPr>
      </w:pPr>
      <w:r w:rsidRPr="00E13FF1">
        <w:rPr>
          <w:rFonts w:cs="Simplified Arabic"/>
          <w:rtl/>
        </w:rPr>
        <w:t>مكتب الإحصاء المركزي الإسرائيلي، الكتاب الإحصائي السنوي الإسرائيلي. القدس، سنوات مختلفة،</w:t>
      </w:r>
      <w:r w:rsidR="001F5656" w:rsidRPr="00E13FF1">
        <w:rPr>
          <w:rFonts w:cs="Simplified Arabic" w:hint="cs"/>
          <w:rtl/>
        </w:rPr>
        <w:t xml:space="preserve"> </w:t>
      </w:r>
      <w:r w:rsidR="005D0C11">
        <w:rPr>
          <w:rFonts w:cs="Simplified Arabic" w:hint="cs"/>
          <w:rtl/>
        </w:rPr>
        <w:br/>
      </w:r>
      <w:r w:rsidRPr="00E13FF1">
        <w:rPr>
          <w:rFonts w:cs="Simplified Arabic"/>
          <w:rtl/>
        </w:rPr>
        <w:t>(</w:t>
      </w:r>
      <w:r w:rsidR="0065684B" w:rsidRPr="00E13FF1">
        <w:rPr>
          <w:rFonts w:cs="Simplified Arabic" w:hint="cs"/>
          <w:rtl/>
        </w:rPr>
        <w:t>2003</w:t>
      </w:r>
      <w:r w:rsidRPr="00E13FF1">
        <w:rPr>
          <w:rFonts w:cs="Simplified Arabic"/>
          <w:rtl/>
        </w:rPr>
        <w:t>-</w:t>
      </w:r>
      <w:r w:rsidR="004F2A2E">
        <w:rPr>
          <w:rFonts w:cs="Simplified Arabic"/>
        </w:rPr>
        <w:t>2021</w:t>
      </w:r>
      <w:r w:rsidRPr="00E13FF1">
        <w:rPr>
          <w:rFonts w:cs="Simplified Arabic"/>
          <w:rtl/>
        </w:rPr>
        <w:t>).</w:t>
      </w:r>
    </w:p>
    <w:p w:rsidR="00B77207" w:rsidRPr="001E06BD" w:rsidRDefault="00B77207" w:rsidP="004F2A2E">
      <w:pPr>
        <w:numPr>
          <w:ilvl w:val="0"/>
          <w:numId w:val="4"/>
        </w:numPr>
        <w:spacing w:before="120"/>
        <w:ind w:left="357" w:hanging="357"/>
        <w:jc w:val="lowKashida"/>
        <w:rPr>
          <w:rFonts w:cs="Simplified Arabic"/>
          <w:rtl/>
        </w:rPr>
      </w:pPr>
      <w:r w:rsidRPr="001E06BD">
        <w:rPr>
          <w:rFonts w:cs="Simplified Arabic"/>
          <w:rtl/>
        </w:rPr>
        <w:t xml:space="preserve">معهد القدس للدراسات </w:t>
      </w:r>
      <w:r w:rsidR="00944A77">
        <w:rPr>
          <w:rFonts w:cs="Simplified Arabic"/>
          <w:rtl/>
        </w:rPr>
        <w:t>الإسرائيلية</w:t>
      </w:r>
      <w:r w:rsidR="001E06BD" w:rsidRPr="001E06BD">
        <w:rPr>
          <w:rFonts w:cs="Simplified Arabic" w:hint="cs"/>
          <w:rtl/>
        </w:rPr>
        <w:t xml:space="preserve"> </w:t>
      </w:r>
      <w:r w:rsidR="004F2A2E">
        <w:rPr>
          <w:rFonts w:cs="Simplified Arabic"/>
        </w:rPr>
        <w:t>2022</w:t>
      </w:r>
      <w:r w:rsidRPr="001E06BD">
        <w:rPr>
          <w:rFonts w:cs="Simplified Arabic"/>
          <w:rtl/>
        </w:rPr>
        <w:t>، كتاب القدس السنوي الإسرائيلي</w:t>
      </w:r>
      <w:r w:rsidR="001E06BD" w:rsidRPr="001E06BD">
        <w:rPr>
          <w:rFonts w:cs="Simplified Arabic" w:hint="cs"/>
          <w:rtl/>
        </w:rPr>
        <w:t xml:space="preserve"> </w:t>
      </w:r>
      <w:r w:rsidR="004F2A2E">
        <w:rPr>
          <w:rFonts w:cs="Simplified Arabic"/>
        </w:rPr>
        <w:t>2021</w:t>
      </w:r>
      <w:r w:rsidRPr="001E06BD">
        <w:rPr>
          <w:rFonts w:cs="Simplified Arabic"/>
          <w:rtl/>
        </w:rPr>
        <w:t xml:space="preserve">. </w:t>
      </w:r>
      <w:r w:rsidR="001E06BD">
        <w:rPr>
          <w:rFonts w:cs="Simplified Arabic" w:hint="cs"/>
          <w:rtl/>
        </w:rPr>
        <w:t xml:space="preserve">(رقم </w:t>
      </w:r>
      <w:r w:rsidR="004F2A2E">
        <w:rPr>
          <w:rFonts w:cs="Simplified Arabic"/>
        </w:rPr>
        <w:t>36</w:t>
      </w:r>
      <w:r w:rsidR="001E06BD">
        <w:rPr>
          <w:rFonts w:cs="Simplified Arabic" w:hint="cs"/>
          <w:rtl/>
        </w:rPr>
        <w:t>).</w:t>
      </w:r>
      <w:r w:rsidR="001E06BD">
        <w:rPr>
          <w:rFonts w:cs="Simplified Arabic"/>
          <w:rtl/>
        </w:rPr>
        <w:t xml:space="preserve"> القدس</w:t>
      </w:r>
      <w:r w:rsidR="001E06BD">
        <w:rPr>
          <w:rFonts w:cs="Simplified Arabic" w:hint="cs"/>
          <w:rtl/>
        </w:rPr>
        <w:t>.</w:t>
      </w:r>
    </w:p>
    <w:p w:rsidR="00B77207" w:rsidRDefault="00B77207" w:rsidP="00F22D83">
      <w:pPr>
        <w:numPr>
          <w:ilvl w:val="0"/>
          <w:numId w:val="4"/>
        </w:numPr>
        <w:spacing w:before="120"/>
        <w:ind w:left="357" w:hanging="357"/>
        <w:jc w:val="lowKashida"/>
        <w:rPr>
          <w:rFonts w:cs="Simplified Arabic"/>
        </w:rPr>
      </w:pPr>
      <w:r w:rsidRPr="001E06BD">
        <w:rPr>
          <w:rFonts w:cs="Simplified Arabic"/>
          <w:rtl/>
        </w:rPr>
        <w:t xml:space="preserve">مركز المعلومات الإسرائيلي لحقوق الإنسان في الأراضي المحتلة (بيتسيلم)، 2002.  </w:t>
      </w:r>
      <w:r w:rsidR="00F22D83">
        <w:rPr>
          <w:rFonts w:cs="Simplified Arabic" w:hint="cs"/>
          <w:rtl/>
        </w:rPr>
        <w:t>إ</w:t>
      </w:r>
      <w:r w:rsidRPr="001E06BD">
        <w:rPr>
          <w:rFonts w:cs="Simplified Arabic"/>
          <w:rtl/>
        </w:rPr>
        <w:t xml:space="preserve">نتزاع الأرض:  سياسة إسرائيل </w:t>
      </w:r>
      <w:r w:rsidR="00B9541C">
        <w:rPr>
          <w:rFonts w:cs="Simplified Arabic"/>
          <w:rtl/>
        </w:rPr>
        <w:t>الإستعمار</w:t>
      </w:r>
      <w:r w:rsidR="0089532A">
        <w:rPr>
          <w:rFonts w:cs="Simplified Arabic"/>
          <w:rtl/>
        </w:rPr>
        <w:t>ية</w:t>
      </w:r>
      <w:r w:rsidRPr="001E06BD">
        <w:rPr>
          <w:rFonts w:cs="Simplified Arabic"/>
          <w:rtl/>
        </w:rPr>
        <w:t xml:space="preserve"> في الضفة الغربية.  </w:t>
      </w:r>
    </w:p>
    <w:p w:rsidR="004041AB" w:rsidRDefault="004041AB" w:rsidP="004041AB">
      <w:pPr>
        <w:numPr>
          <w:ilvl w:val="0"/>
          <w:numId w:val="4"/>
        </w:numPr>
        <w:spacing w:before="120"/>
        <w:jc w:val="lowKashida"/>
        <w:rPr>
          <w:rFonts w:cs="Simplified Arabic"/>
        </w:rPr>
      </w:pPr>
      <w:r w:rsidRPr="004041AB">
        <w:rPr>
          <w:rFonts w:cs="Simplified Arabic"/>
          <w:rtl/>
        </w:rPr>
        <w:t>هيئة مقاومة الجدار والإستيطان، 2022  قاعدة بيانات الإستيطان.  رام الله- فلسطين.</w:t>
      </w:r>
    </w:p>
    <w:p w:rsidR="00E23C8C" w:rsidRDefault="00E23C8C" w:rsidP="00E23C8C">
      <w:pPr>
        <w:numPr>
          <w:ilvl w:val="0"/>
          <w:numId w:val="4"/>
        </w:numPr>
        <w:spacing w:before="120"/>
        <w:jc w:val="lowKashida"/>
        <w:rPr>
          <w:rFonts w:cs="Simplified Arabic"/>
        </w:rPr>
      </w:pPr>
      <w:r w:rsidRPr="00E23C8C">
        <w:rPr>
          <w:rFonts w:cs="Simplified Arabic"/>
          <w:rtl/>
        </w:rPr>
        <w:t>وزارة الحكم المحلي، 2017. نظام وزارة الحكم المحلي المتكامل لادارة المعلومات المكانية (</w:t>
      </w:r>
      <w:r w:rsidRPr="00E23C8C">
        <w:rPr>
          <w:rFonts w:cs="Simplified Arabic"/>
        </w:rPr>
        <w:t>GeoMOLG</w:t>
      </w:r>
      <w:r w:rsidRPr="00E23C8C">
        <w:rPr>
          <w:rFonts w:cs="Simplified Arabic"/>
          <w:rtl/>
        </w:rPr>
        <w:t>). رام الله- فلسطين.</w:t>
      </w:r>
    </w:p>
    <w:p w:rsidR="00406585" w:rsidRPr="00E13FF1" w:rsidRDefault="00406585" w:rsidP="00984EE1">
      <w:pPr>
        <w:spacing w:before="120"/>
        <w:jc w:val="lowKashida"/>
        <w:rPr>
          <w:rFonts w:cs="Simplified Arabic"/>
        </w:rPr>
      </w:pPr>
    </w:p>
    <w:p w:rsidR="006F3D02" w:rsidRPr="00E13FF1" w:rsidRDefault="006F3D02" w:rsidP="006F3D02">
      <w:pPr>
        <w:ind w:left="361"/>
        <w:jc w:val="lowKashida"/>
        <w:rPr>
          <w:rFonts w:cs="Simplified Arabic"/>
          <w:rtl/>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E870E8" w:rsidRPr="00537C9E" w:rsidRDefault="00E870E8" w:rsidP="00C332CD">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ال</w:t>
      </w:r>
      <w:r w:rsidR="00C332CD">
        <w:rPr>
          <w:rFonts w:cs="Simplified Arabic" w:hint="cs"/>
          <w:b/>
          <w:bCs/>
          <w:sz w:val="40"/>
          <w:szCs w:val="40"/>
          <w:rtl/>
        </w:rPr>
        <w:t>إ</w:t>
      </w:r>
      <w:r w:rsidRPr="00537C9E">
        <w:rPr>
          <w:rFonts w:cs="Simplified Arabic" w:hint="cs"/>
          <w:b/>
          <w:bCs/>
          <w:sz w:val="40"/>
          <w:szCs w:val="40"/>
          <w:rtl/>
        </w:rPr>
        <w:t>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FA00DB">
      <w:headerReference w:type="even" r:id="rId25"/>
      <w:headerReference w:type="default" r:id="rId26"/>
      <w:footerReference w:type="even" r:id="rId27"/>
      <w:footerReference w:type="default" r:id="rId28"/>
      <w:pgSz w:w="11909" w:h="16834" w:code="9"/>
      <w:pgMar w:top="1418" w:right="1418" w:bottom="1418" w:left="1418" w:header="709" w:footer="709" w:gutter="0"/>
      <w:pgNumType w:start="16"/>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7466" w:rsidRDefault="00407466">
      <w:r>
        <w:separator/>
      </w:r>
    </w:p>
  </w:endnote>
  <w:endnote w:type="continuationSeparator" w:id="0">
    <w:p w:rsidR="00407466" w:rsidRDefault="00407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plified Arabic">
    <w:altName w:val="Times New Roman"/>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Default="005D444A" w:rsidP="00B97A95">
    <w:pPr>
      <w:pStyle w:val="Footer"/>
      <w:jc w:val="center"/>
    </w:pPr>
  </w:p>
  <w:p w:rsidR="005D444A" w:rsidRDefault="005D444A"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Default="005D444A" w:rsidP="00B97A95">
    <w:pPr>
      <w:pStyle w:val="Footer"/>
      <w:jc w:val="center"/>
    </w:pPr>
  </w:p>
  <w:p w:rsidR="005D444A" w:rsidRDefault="005D444A"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Pr="00043C52" w:rsidRDefault="005D444A"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1D67DF">
      <w:rPr>
        <w:rStyle w:val="PageNumber"/>
        <w:noProof/>
        <w:rtl/>
      </w:rPr>
      <w:t>46</w:t>
    </w:r>
    <w:r w:rsidRPr="00043C52">
      <w:rPr>
        <w:rStyle w:val="PageNumber"/>
      </w:rPr>
      <w:fldChar w:fldCharType="end"/>
    </w:r>
  </w:p>
  <w:p w:rsidR="005D444A" w:rsidRPr="00796150" w:rsidRDefault="005D444A"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Default="005D444A"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D67DF">
      <w:rPr>
        <w:rStyle w:val="PageNumber"/>
        <w:noProof/>
        <w:rtl/>
      </w:rPr>
      <w:t>45</w:t>
    </w:r>
    <w:r>
      <w:rPr>
        <w:rStyle w:val="PageNumber"/>
      </w:rPr>
      <w:fldChar w:fldCharType="end"/>
    </w:r>
  </w:p>
  <w:p w:rsidR="005D444A" w:rsidRDefault="005D444A" w:rsidP="00B97A95">
    <w:pPr>
      <w:pStyle w:val="Footer"/>
      <w:jc w:val="center"/>
    </w:pPr>
  </w:p>
  <w:p w:rsidR="005D444A" w:rsidRDefault="005D444A"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7466" w:rsidRDefault="00407466">
      <w:r>
        <w:separator/>
      </w:r>
    </w:p>
  </w:footnote>
  <w:footnote w:type="continuationSeparator" w:id="0">
    <w:p w:rsidR="00407466" w:rsidRDefault="00407466">
      <w:r>
        <w:continuationSeparator/>
      </w:r>
    </w:p>
  </w:footnote>
  <w:footnote w:id="1">
    <w:p w:rsidR="005D444A" w:rsidRPr="007F527E" w:rsidRDefault="005D444A" w:rsidP="009F1D61">
      <w:pPr>
        <w:pStyle w:val="FootnoteText"/>
        <w:rPr>
          <w:sz w:val="18"/>
          <w:szCs w:val="18"/>
          <w:rtl/>
        </w:rPr>
      </w:pPr>
      <w:r w:rsidRPr="007F527E">
        <w:rPr>
          <w:rStyle w:val="FootnoteReference"/>
          <w:sz w:val="18"/>
          <w:szCs w:val="18"/>
        </w:rPr>
        <w:footnoteRef/>
      </w:r>
      <w:r w:rsidRPr="007F527E">
        <w:rPr>
          <w:sz w:val="18"/>
          <w:szCs w:val="18"/>
          <w:rtl/>
        </w:rPr>
        <w:t xml:space="preserve"> </w:t>
      </w:r>
      <w:r w:rsidRPr="007F527E">
        <w:rPr>
          <w:rFonts w:cs="Simplified Arabic" w:hint="cs"/>
          <w:i/>
          <w:iCs/>
          <w:sz w:val="22"/>
          <w:szCs w:val="22"/>
          <w:rtl/>
          <w:lang w:eastAsia="en-US"/>
        </w:rPr>
        <w:t xml:space="preserve"> </w:t>
      </w:r>
      <w:r w:rsidRPr="007F527E">
        <w:rPr>
          <w:rFonts w:cs="Simplified Arabic"/>
          <w:sz w:val="18"/>
          <w:szCs w:val="18"/>
          <w:rtl/>
          <w:lang w:eastAsia="en-US"/>
        </w:rPr>
        <w:t>الجهاز المركزي للإحصاء الفلسطيني،</w:t>
      </w:r>
      <w:r w:rsidRPr="007F527E">
        <w:rPr>
          <w:rFonts w:cs="Simplified Arabic" w:hint="cs"/>
          <w:sz w:val="18"/>
          <w:szCs w:val="18"/>
          <w:rtl/>
          <w:lang w:eastAsia="en-US"/>
        </w:rPr>
        <w:t xml:space="preserve"> قاعدة بيانات</w:t>
      </w:r>
      <w:r w:rsidRPr="007F527E">
        <w:rPr>
          <w:rFonts w:cs="Simplified Arabic"/>
          <w:sz w:val="18"/>
          <w:szCs w:val="18"/>
          <w:rtl/>
          <w:lang w:eastAsia="en-US"/>
        </w:rPr>
        <w:t xml:space="preserve"> المستعمرات الإسرائيلية في </w:t>
      </w:r>
      <w:r w:rsidRPr="007F527E">
        <w:rPr>
          <w:rFonts w:cs="Simplified Arabic" w:hint="cs"/>
          <w:sz w:val="18"/>
          <w:szCs w:val="18"/>
          <w:rtl/>
          <w:lang w:eastAsia="en-US"/>
        </w:rPr>
        <w:t>فلسطين</w:t>
      </w:r>
      <w:r w:rsidRPr="007F527E">
        <w:rPr>
          <w:rFonts w:cs="Simplified Arabic"/>
          <w:sz w:val="18"/>
          <w:szCs w:val="18"/>
          <w:rtl/>
          <w:lang w:eastAsia="en-US"/>
        </w:rPr>
        <w:t xml:space="preserve">: </w:t>
      </w:r>
      <w:r w:rsidRPr="007F527E">
        <w:rPr>
          <w:rFonts w:cs="Simplified Arabic" w:hint="cs"/>
          <w:sz w:val="18"/>
          <w:szCs w:val="18"/>
          <w:rtl/>
          <w:lang w:eastAsia="en-US"/>
        </w:rPr>
        <w:t>بيانات غير منشورة</w:t>
      </w:r>
      <w:r w:rsidRPr="007F527E">
        <w:rPr>
          <w:rFonts w:cs="Simplified Arabic"/>
          <w:sz w:val="18"/>
          <w:szCs w:val="18"/>
          <w:rtl/>
          <w:lang w:eastAsia="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Pr="00B45D0D" w:rsidRDefault="005D444A" w:rsidP="00DE102D">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Pr="0041196F" w:rsidRDefault="005D444A"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Pr="00B45D0D" w:rsidRDefault="005D444A" w:rsidP="00DE102D">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2021</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Pr="00B45D0D" w:rsidRDefault="005D444A" w:rsidP="00DE102D">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44A" w:rsidRPr="00B45D0D" w:rsidRDefault="005D444A" w:rsidP="00DE102D">
    <w:pPr>
      <w:pStyle w:val="Header"/>
      <w:rPr>
        <w:rFonts w:ascii="Arial" w:hAnsi="Arial" w:cs="Arial"/>
        <w:color w:val="000000" w:themeColor="text1"/>
        <w:sz w:val="16"/>
        <w:szCs w:val="16"/>
        <w:rtl/>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4"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7"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9"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4"/>
  </w:num>
  <w:num w:numId="3">
    <w:abstractNumId w:val="7"/>
  </w:num>
  <w:num w:numId="4">
    <w:abstractNumId w:val="8"/>
  </w:num>
  <w:num w:numId="5">
    <w:abstractNumId w:val="1"/>
  </w:num>
  <w:num w:numId="6">
    <w:abstractNumId w:val="6"/>
  </w:num>
  <w:num w:numId="7">
    <w:abstractNumId w:val="5"/>
  </w:num>
  <w:num w:numId="8">
    <w:abstractNumId w:val="9"/>
  </w:num>
  <w:num w:numId="9">
    <w:abstractNumId w:val="2"/>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en-US" w:vendorID="64" w:dllVersion="131078" w:nlCheck="1" w:checkStyle="0"/>
  <w:activeWritingStyle w:appName="MSWord" w:lang="en-GB" w:vendorID="64" w:dllVersion="131078" w:nlCheck="1" w:checkStyle="0"/>
  <w:activeWritingStyle w:appName="MSWord" w:lang="ar-SA" w:vendorID="64" w:dllVersion="131078" w:nlCheck="1" w:checkStyle="0"/>
  <w:activeWritingStyle w:appName="MSWord" w:lang="ar-JO" w:vendorID="64" w:dllVersion="131078" w:nlCheck="1" w:checkStyle="0"/>
  <w:defaultTabStop w:val="720"/>
  <w:doNotHyphenateCaps/>
  <w:evenAndOddHeaders/>
  <w:drawingGridHorizontalSpacing w:val="120"/>
  <w:displayHorizontalDrawingGridEvery w:val="2"/>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601F1"/>
    <w:rsid w:val="00000B1E"/>
    <w:rsid w:val="00001704"/>
    <w:rsid w:val="00002D0A"/>
    <w:rsid w:val="00005561"/>
    <w:rsid w:val="00005D96"/>
    <w:rsid w:val="000063DD"/>
    <w:rsid w:val="0000752F"/>
    <w:rsid w:val="00017EAB"/>
    <w:rsid w:val="00023F29"/>
    <w:rsid w:val="00034629"/>
    <w:rsid w:val="0003487D"/>
    <w:rsid w:val="00037530"/>
    <w:rsid w:val="00043C52"/>
    <w:rsid w:val="00044273"/>
    <w:rsid w:val="000468D4"/>
    <w:rsid w:val="00047099"/>
    <w:rsid w:val="0004715F"/>
    <w:rsid w:val="00047237"/>
    <w:rsid w:val="000520FB"/>
    <w:rsid w:val="000568DA"/>
    <w:rsid w:val="0006105A"/>
    <w:rsid w:val="00063254"/>
    <w:rsid w:val="00063B9A"/>
    <w:rsid w:val="00064027"/>
    <w:rsid w:val="00065488"/>
    <w:rsid w:val="00065972"/>
    <w:rsid w:val="000672A0"/>
    <w:rsid w:val="00070034"/>
    <w:rsid w:val="0007181E"/>
    <w:rsid w:val="00073B9E"/>
    <w:rsid w:val="00076D54"/>
    <w:rsid w:val="00077139"/>
    <w:rsid w:val="000772CB"/>
    <w:rsid w:val="00077333"/>
    <w:rsid w:val="00082168"/>
    <w:rsid w:val="00082D00"/>
    <w:rsid w:val="000840D3"/>
    <w:rsid w:val="00084F2D"/>
    <w:rsid w:val="00086AB9"/>
    <w:rsid w:val="00090D59"/>
    <w:rsid w:val="00091664"/>
    <w:rsid w:val="00093DBE"/>
    <w:rsid w:val="0009735E"/>
    <w:rsid w:val="000A1D8D"/>
    <w:rsid w:val="000A219E"/>
    <w:rsid w:val="000A27C6"/>
    <w:rsid w:val="000A451B"/>
    <w:rsid w:val="000A573F"/>
    <w:rsid w:val="000B12BA"/>
    <w:rsid w:val="000B5987"/>
    <w:rsid w:val="000C33A8"/>
    <w:rsid w:val="000C358E"/>
    <w:rsid w:val="000C5139"/>
    <w:rsid w:val="000C736B"/>
    <w:rsid w:val="000D5E57"/>
    <w:rsid w:val="000D6D81"/>
    <w:rsid w:val="000D7401"/>
    <w:rsid w:val="000E0FF1"/>
    <w:rsid w:val="000E1AA8"/>
    <w:rsid w:val="000E2687"/>
    <w:rsid w:val="000E64BC"/>
    <w:rsid w:val="000F1036"/>
    <w:rsid w:val="000F151A"/>
    <w:rsid w:val="000F1EF7"/>
    <w:rsid w:val="000F299E"/>
    <w:rsid w:val="000F30D0"/>
    <w:rsid w:val="000F3BAB"/>
    <w:rsid w:val="00105085"/>
    <w:rsid w:val="00105B65"/>
    <w:rsid w:val="0011045A"/>
    <w:rsid w:val="00111412"/>
    <w:rsid w:val="001131F3"/>
    <w:rsid w:val="0011380A"/>
    <w:rsid w:val="00114C44"/>
    <w:rsid w:val="00117366"/>
    <w:rsid w:val="00121A24"/>
    <w:rsid w:val="001226C0"/>
    <w:rsid w:val="00123746"/>
    <w:rsid w:val="001252FE"/>
    <w:rsid w:val="00125DF2"/>
    <w:rsid w:val="0013074F"/>
    <w:rsid w:val="00131C0A"/>
    <w:rsid w:val="00132A69"/>
    <w:rsid w:val="00132AA2"/>
    <w:rsid w:val="00140C12"/>
    <w:rsid w:val="00142561"/>
    <w:rsid w:val="001443A1"/>
    <w:rsid w:val="001450E5"/>
    <w:rsid w:val="00145D5B"/>
    <w:rsid w:val="00146227"/>
    <w:rsid w:val="00146561"/>
    <w:rsid w:val="001479F3"/>
    <w:rsid w:val="00147F48"/>
    <w:rsid w:val="00157FD4"/>
    <w:rsid w:val="0016029B"/>
    <w:rsid w:val="001624FC"/>
    <w:rsid w:val="00164C8E"/>
    <w:rsid w:val="0016503A"/>
    <w:rsid w:val="00165B1B"/>
    <w:rsid w:val="00165FBA"/>
    <w:rsid w:val="00166A6F"/>
    <w:rsid w:val="001723C3"/>
    <w:rsid w:val="00173E61"/>
    <w:rsid w:val="00177035"/>
    <w:rsid w:val="00182665"/>
    <w:rsid w:val="00183CBF"/>
    <w:rsid w:val="001840F0"/>
    <w:rsid w:val="00185A9E"/>
    <w:rsid w:val="001953AB"/>
    <w:rsid w:val="0019597D"/>
    <w:rsid w:val="00196C8D"/>
    <w:rsid w:val="0019725A"/>
    <w:rsid w:val="001A4691"/>
    <w:rsid w:val="001A63BA"/>
    <w:rsid w:val="001A7F3C"/>
    <w:rsid w:val="001B020D"/>
    <w:rsid w:val="001B5AD9"/>
    <w:rsid w:val="001C176C"/>
    <w:rsid w:val="001C286E"/>
    <w:rsid w:val="001C507C"/>
    <w:rsid w:val="001C675F"/>
    <w:rsid w:val="001C6A4B"/>
    <w:rsid w:val="001D05E0"/>
    <w:rsid w:val="001D18CF"/>
    <w:rsid w:val="001D1BAB"/>
    <w:rsid w:val="001D1C32"/>
    <w:rsid w:val="001D31AC"/>
    <w:rsid w:val="001D367A"/>
    <w:rsid w:val="001D4A50"/>
    <w:rsid w:val="001D4B02"/>
    <w:rsid w:val="001D67DF"/>
    <w:rsid w:val="001D6D70"/>
    <w:rsid w:val="001E06BD"/>
    <w:rsid w:val="001E201D"/>
    <w:rsid w:val="001E2FF4"/>
    <w:rsid w:val="001E5CA1"/>
    <w:rsid w:val="001E62E9"/>
    <w:rsid w:val="001F3E36"/>
    <w:rsid w:val="001F3F91"/>
    <w:rsid w:val="001F4F2C"/>
    <w:rsid w:val="001F5656"/>
    <w:rsid w:val="00200341"/>
    <w:rsid w:val="00200C46"/>
    <w:rsid w:val="00202445"/>
    <w:rsid w:val="002027B6"/>
    <w:rsid w:val="00203CF7"/>
    <w:rsid w:val="00206383"/>
    <w:rsid w:val="00207931"/>
    <w:rsid w:val="00207CFD"/>
    <w:rsid w:val="00210EF1"/>
    <w:rsid w:val="0021447C"/>
    <w:rsid w:val="002159D7"/>
    <w:rsid w:val="00220078"/>
    <w:rsid w:val="00220EAC"/>
    <w:rsid w:val="0022505B"/>
    <w:rsid w:val="00236F1F"/>
    <w:rsid w:val="002418A4"/>
    <w:rsid w:val="002437EA"/>
    <w:rsid w:val="0024670F"/>
    <w:rsid w:val="002542AE"/>
    <w:rsid w:val="002543AF"/>
    <w:rsid w:val="00255CB8"/>
    <w:rsid w:val="00256E38"/>
    <w:rsid w:val="00261243"/>
    <w:rsid w:val="00264971"/>
    <w:rsid w:val="00265B8B"/>
    <w:rsid w:val="00272D88"/>
    <w:rsid w:val="00274690"/>
    <w:rsid w:val="00284AB3"/>
    <w:rsid w:val="00284CA7"/>
    <w:rsid w:val="00286457"/>
    <w:rsid w:val="00286FF0"/>
    <w:rsid w:val="002930CA"/>
    <w:rsid w:val="00293AA1"/>
    <w:rsid w:val="00295E94"/>
    <w:rsid w:val="002A1D8A"/>
    <w:rsid w:val="002A2FCF"/>
    <w:rsid w:val="002A3226"/>
    <w:rsid w:val="002A7C36"/>
    <w:rsid w:val="002B553A"/>
    <w:rsid w:val="002B6152"/>
    <w:rsid w:val="002C08E5"/>
    <w:rsid w:val="002C428D"/>
    <w:rsid w:val="002C7BBA"/>
    <w:rsid w:val="002C7DF1"/>
    <w:rsid w:val="002D16B6"/>
    <w:rsid w:val="002D302B"/>
    <w:rsid w:val="002D3312"/>
    <w:rsid w:val="002D37B1"/>
    <w:rsid w:val="002D455E"/>
    <w:rsid w:val="002D5318"/>
    <w:rsid w:val="002D5457"/>
    <w:rsid w:val="002E0413"/>
    <w:rsid w:val="002E3067"/>
    <w:rsid w:val="002E4950"/>
    <w:rsid w:val="002E66BB"/>
    <w:rsid w:val="002E73E1"/>
    <w:rsid w:val="002E7FC9"/>
    <w:rsid w:val="002F0ADF"/>
    <w:rsid w:val="002F2EAF"/>
    <w:rsid w:val="002F7CB9"/>
    <w:rsid w:val="00313A9B"/>
    <w:rsid w:val="003143AA"/>
    <w:rsid w:val="00314927"/>
    <w:rsid w:val="00314BD0"/>
    <w:rsid w:val="00321D3B"/>
    <w:rsid w:val="003225D2"/>
    <w:rsid w:val="0032553D"/>
    <w:rsid w:val="0032725D"/>
    <w:rsid w:val="0032778F"/>
    <w:rsid w:val="00332B18"/>
    <w:rsid w:val="00337357"/>
    <w:rsid w:val="00342660"/>
    <w:rsid w:val="0034383B"/>
    <w:rsid w:val="003520F4"/>
    <w:rsid w:val="0035290A"/>
    <w:rsid w:val="00355984"/>
    <w:rsid w:val="00357990"/>
    <w:rsid w:val="00360A94"/>
    <w:rsid w:val="00365C0E"/>
    <w:rsid w:val="00372CB2"/>
    <w:rsid w:val="0037473F"/>
    <w:rsid w:val="003830EB"/>
    <w:rsid w:val="00384253"/>
    <w:rsid w:val="00384431"/>
    <w:rsid w:val="00387082"/>
    <w:rsid w:val="00391B10"/>
    <w:rsid w:val="003936E8"/>
    <w:rsid w:val="00394818"/>
    <w:rsid w:val="00397539"/>
    <w:rsid w:val="003A0BB0"/>
    <w:rsid w:val="003A1E68"/>
    <w:rsid w:val="003A4062"/>
    <w:rsid w:val="003B1585"/>
    <w:rsid w:val="003B2B2D"/>
    <w:rsid w:val="003B5844"/>
    <w:rsid w:val="003B776E"/>
    <w:rsid w:val="003C1514"/>
    <w:rsid w:val="003C6811"/>
    <w:rsid w:val="003C6DEE"/>
    <w:rsid w:val="003C7F9D"/>
    <w:rsid w:val="003D1E5E"/>
    <w:rsid w:val="003D466F"/>
    <w:rsid w:val="003D4EA8"/>
    <w:rsid w:val="003D550A"/>
    <w:rsid w:val="003E2187"/>
    <w:rsid w:val="003E3772"/>
    <w:rsid w:val="003E4210"/>
    <w:rsid w:val="003F14E2"/>
    <w:rsid w:val="003F1FCD"/>
    <w:rsid w:val="003F30A5"/>
    <w:rsid w:val="003F4056"/>
    <w:rsid w:val="003F462E"/>
    <w:rsid w:val="003F5547"/>
    <w:rsid w:val="003F761A"/>
    <w:rsid w:val="004022A1"/>
    <w:rsid w:val="00403C22"/>
    <w:rsid w:val="004041AB"/>
    <w:rsid w:val="00406585"/>
    <w:rsid w:val="00407466"/>
    <w:rsid w:val="00407A70"/>
    <w:rsid w:val="004117E0"/>
    <w:rsid w:val="0041196F"/>
    <w:rsid w:val="00412A50"/>
    <w:rsid w:val="00412B7B"/>
    <w:rsid w:val="004148D1"/>
    <w:rsid w:val="0041595B"/>
    <w:rsid w:val="0041707E"/>
    <w:rsid w:val="00422E8F"/>
    <w:rsid w:val="0042393F"/>
    <w:rsid w:val="00427954"/>
    <w:rsid w:val="00433428"/>
    <w:rsid w:val="004363F7"/>
    <w:rsid w:val="004406C3"/>
    <w:rsid w:val="00441B36"/>
    <w:rsid w:val="004476FC"/>
    <w:rsid w:val="00447F6B"/>
    <w:rsid w:val="00453509"/>
    <w:rsid w:val="0045517E"/>
    <w:rsid w:val="00455CB0"/>
    <w:rsid w:val="00457921"/>
    <w:rsid w:val="00462C1D"/>
    <w:rsid w:val="00463055"/>
    <w:rsid w:val="00465A2E"/>
    <w:rsid w:val="0046770D"/>
    <w:rsid w:val="00471797"/>
    <w:rsid w:val="00477B9A"/>
    <w:rsid w:val="0048081F"/>
    <w:rsid w:val="004849FB"/>
    <w:rsid w:val="004910B7"/>
    <w:rsid w:val="00492C6D"/>
    <w:rsid w:val="00492E5C"/>
    <w:rsid w:val="00497C79"/>
    <w:rsid w:val="004A0DF9"/>
    <w:rsid w:val="004A666D"/>
    <w:rsid w:val="004B1665"/>
    <w:rsid w:val="004B1879"/>
    <w:rsid w:val="004B2C9C"/>
    <w:rsid w:val="004B3729"/>
    <w:rsid w:val="004B46CD"/>
    <w:rsid w:val="004B5375"/>
    <w:rsid w:val="004B56CD"/>
    <w:rsid w:val="004B76A8"/>
    <w:rsid w:val="004B7CBA"/>
    <w:rsid w:val="004C45FF"/>
    <w:rsid w:val="004D0FD7"/>
    <w:rsid w:val="004D11E2"/>
    <w:rsid w:val="004D1790"/>
    <w:rsid w:val="004D65AF"/>
    <w:rsid w:val="004D67C0"/>
    <w:rsid w:val="004E6356"/>
    <w:rsid w:val="004E73B6"/>
    <w:rsid w:val="004E7924"/>
    <w:rsid w:val="004F009D"/>
    <w:rsid w:val="004F0206"/>
    <w:rsid w:val="004F2A2E"/>
    <w:rsid w:val="004F3E5A"/>
    <w:rsid w:val="004F50D5"/>
    <w:rsid w:val="004F6FC9"/>
    <w:rsid w:val="004F725B"/>
    <w:rsid w:val="004F7770"/>
    <w:rsid w:val="005018FA"/>
    <w:rsid w:val="00504440"/>
    <w:rsid w:val="00504C87"/>
    <w:rsid w:val="005050E2"/>
    <w:rsid w:val="00506673"/>
    <w:rsid w:val="00506F62"/>
    <w:rsid w:val="00511915"/>
    <w:rsid w:val="00512A64"/>
    <w:rsid w:val="0051641E"/>
    <w:rsid w:val="00517C8B"/>
    <w:rsid w:val="00520D34"/>
    <w:rsid w:val="0052279D"/>
    <w:rsid w:val="00522BD7"/>
    <w:rsid w:val="0052438B"/>
    <w:rsid w:val="0052443C"/>
    <w:rsid w:val="00525B32"/>
    <w:rsid w:val="0052750F"/>
    <w:rsid w:val="005278C9"/>
    <w:rsid w:val="00527F0C"/>
    <w:rsid w:val="0053070C"/>
    <w:rsid w:val="00530DC2"/>
    <w:rsid w:val="00531E19"/>
    <w:rsid w:val="005377F6"/>
    <w:rsid w:val="00537800"/>
    <w:rsid w:val="00541962"/>
    <w:rsid w:val="00542C5E"/>
    <w:rsid w:val="0054570F"/>
    <w:rsid w:val="00546AF0"/>
    <w:rsid w:val="00547B68"/>
    <w:rsid w:val="00556926"/>
    <w:rsid w:val="00562344"/>
    <w:rsid w:val="005650C5"/>
    <w:rsid w:val="0056555C"/>
    <w:rsid w:val="005665F8"/>
    <w:rsid w:val="00573911"/>
    <w:rsid w:val="005753B0"/>
    <w:rsid w:val="00575E1A"/>
    <w:rsid w:val="0058134B"/>
    <w:rsid w:val="0058192F"/>
    <w:rsid w:val="00582097"/>
    <w:rsid w:val="00582868"/>
    <w:rsid w:val="005835FE"/>
    <w:rsid w:val="00584B89"/>
    <w:rsid w:val="005854E9"/>
    <w:rsid w:val="00585D02"/>
    <w:rsid w:val="00587448"/>
    <w:rsid w:val="005918A3"/>
    <w:rsid w:val="00592B27"/>
    <w:rsid w:val="00597E1E"/>
    <w:rsid w:val="005A43EF"/>
    <w:rsid w:val="005B17FF"/>
    <w:rsid w:val="005B301A"/>
    <w:rsid w:val="005B4259"/>
    <w:rsid w:val="005B4AA7"/>
    <w:rsid w:val="005B5018"/>
    <w:rsid w:val="005C2696"/>
    <w:rsid w:val="005C5D11"/>
    <w:rsid w:val="005C7CF5"/>
    <w:rsid w:val="005D0AA6"/>
    <w:rsid w:val="005D0C11"/>
    <w:rsid w:val="005D237A"/>
    <w:rsid w:val="005D444A"/>
    <w:rsid w:val="005D4611"/>
    <w:rsid w:val="005D5BEA"/>
    <w:rsid w:val="005D7870"/>
    <w:rsid w:val="005E1CF9"/>
    <w:rsid w:val="005E24A6"/>
    <w:rsid w:val="005E5E96"/>
    <w:rsid w:val="005F01EE"/>
    <w:rsid w:val="005F058D"/>
    <w:rsid w:val="005F3905"/>
    <w:rsid w:val="005F625A"/>
    <w:rsid w:val="0060130C"/>
    <w:rsid w:val="006103B9"/>
    <w:rsid w:val="0061074E"/>
    <w:rsid w:val="00612B19"/>
    <w:rsid w:val="00613803"/>
    <w:rsid w:val="00613F59"/>
    <w:rsid w:val="0062739A"/>
    <w:rsid w:val="00627D70"/>
    <w:rsid w:val="00627F19"/>
    <w:rsid w:val="00631CB2"/>
    <w:rsid w:val="00631D4D"/>
    <w:rsid w:val="00637457"/>
    <w:rsid w:val="0064052E"/>
    <w:rsid w:val="00641341"/>
    <w:rsid w:val="0064209F"/>
    <w:rsid w:val="006437DD"/>
    <w:rsid w:val="0065022A"/>
    <w:rsid w:val="006527CE"/>
    <w:rsid w:val="00652F8A"/>
    <w:rsid w:val="00654EB9"/>
    <w:rsid w:val="00655A34"/>
    <w:rsid w:val="0065684B"/>
    <w:rsid w:val="006579B8"/>
    <w:rsid w:val="00660182"/>
    <w:rsid w:val="0066157A"/>
    <w:rsid w:val="0066173F"/>
    <w:rsid w:val="00662A73"/>
    <w:rsid w:val="00664B06"/>
    <w:rsid w:val="0066799D"/>
    <w:rsid w:val="0067052C"/>
    <w:rsid w:val="00670D39"/>
    <w:rsid w:val="0067194C"/>
    <w:rsid w:val="00672575"/>
    <w:rsid w:val="00673FD8"/>
    <w:rsid w:val="00675378"/>
    <w:rsid w:val="00684A7D"/>
    <w:rsid w:val="00690FA4"/>
    <w:rsid w:val="00692B26"/>
    <w:rsid w:val="00692C5E"/>
    <w:rsid w:val="00694042"/>
    <w:rsid w:val="006A2DC5"/>
    <w:rsid w:val="006A2E01"/>
    <w:rsid w:val="006A3802"/>
    <w:rsid w:val="006A4DF4"/>
    <w:rsid w:val="006B0CC4"/>
    <w:rsid w:val="006B160A"/>
    <w:rsid w:val="006B54F8"/>
    <w:rsid w:val="006C0D72"/>
    <w:rsid w:val="006C1161"/>
    <w:rsid w:val="006C16A1"/>
    <w:rsid w:val="006C626A"/>
    <w:rsid w:val="006C660B"/>
    <w:rsid w:val="006C7741"/>
    <w:rsid w:val="006C7A54"/>
    <w:rsid w:val="006D4F33"/>
    <w:rsid w:val="006D62E2"/>
    <w:rsid w:val="006D6AAE"/>
    <w:rsid w:val="006D7A3A"/>
    <w:rsid w:val="006D7D8D"/>
    <w:rsid w:val="006E29AC"/>
    <w:rsid w:val="006E4429"/>
    <w:rsid w:val="006E52CD"/>
    <w:rsid w:val="006E6A19"/>
    <w:rsid w:val="006E6D0A"/>
    <w:rsid w:val="006F012C"/>
    <w:rsid w:val="006F171E"/>
    <w:rsid w:val="006F2EA2"/>
    <w:rsid w:val="006F3C01"/>
    <w:rsid w:val="006F3D02"/>
    <w:rsid w:val="006F42CA"/>
    <w:rsid w:val="006F734A"/>
    <w:rsid w:val="007011EF"/>
    <w:rsid w:val="0070321E"/>
    <w:rsid w:val="007050D0"/>
    <w:rsid w:val="00705ED5"/>
    <w:rsid w:val="007130D6"/>
    <w:rsid w:val="00721C70"/>
    <w:rsid w:val="007335B3"/>
    <w:rsid w:val="00733695"/>
    <w:rsid w:val="007338A1"/>
    <w:rsid w:val="00736B17"/>
    <w:rsid w:val="00740A27"/>
    <w:rsid w:val="00743FC3"/>
    <w:rsid w:val="007452BB"/>
    <w:rsid w:val="0075466F"/>
    <w:rsid w:val="007550F0"/>
    <w:rsid w:val="00756337"/>
    <w:rsid w:val="00756C69"/>
    <w:rsid w:val="00760506"/>
    <w:rsid w:val="00763537"/>
    <w:rsid w:val="00763B71"/>
    <w:rsid w:val="007663E3"/>
    <w:rsid w:val="00767CE8"/>
    <w:rsid w:val="00772A25"/>
    <w:rsid w:val="0077493D"/>
    <w:rsid w:val="007757A5"/>
    <w:rsid w:val="00781744"/>
    <w:rsid w:val="00783E1F"/>
    <w:rsid w:val="00786549"/>
    <w:rsid w:val="00787848"/>
    <w:rsid w:val="007879AF"/>
    <w:rsid w:val="0079009C"/>
    <w:rsid w:val="00791507"/>
    <w:rsid w:val="00791720"/>
    <w:rsid w:val="007931D0"/>
    <w:rsid w:val="00793259"/>
    <w:rsid w:val="00796150"/>
    <w:rsid w:val="007A456B"/>
    <w:rsid w:val="007A4D4F"/>
    <w:rsid w:val="007B0270"/>
    <w:rsid w:val="007B04E7"/>
    <w:rsid w:val="007B129F"/>
    <w:rsid w:val="007B13BD"/>
    <w:rsid w:val="007B16A4"/>
    <w:rsid w:val="007B1944"/>
    <w:rsid w:val="007B2F83"/>
    <w:rsid w:val="007B61A9"/>
    <w:rsid w:val="007B66BF"/>
    <w:rsid w:val="007C03F8"/>
    <w:rsid w:val="007C1D4B"/>
    <w:rsid w:val="007C21D6"/>
    <w:rsid w:val="007C3C13"/>
    <w:rsid w:val="007D2D60"/>
    <w:rsid w:val="007D3E51"/>
    <w:rsid w:val="007E0196"/>
    <w:rsid w:val="007E389D"/>
    <w:rsid w:val="007E421F"/>
    <w:rsid w:val="007E537C"/>
    <w:rsid w:val="007E7C5F"/>
    <w:rsid w:val="007F3599"/>
    <w:rsid w:val="007F527E"/>
    <w:rsid w:val="007F7377"/>
    <w:rsid w:val="007F789F"/>
    <w:rsid w:val="00800A2B"/>
    <w:rsid w:val="00801894"/>
    <w:rsid w:val="008030BD"/>
    <w:rsid w:val="00803B5B"/>
    <w:rsid w:val="00805D05"/>
    <w:rsid w:val="00806CF5"/>
    <w:rsid w:val="00810286"/>
    <w:rsid w:val="008106E0"/>
    <w:rsid w:val="00812E2F"/>
    <w:rsid w:val="008154CA"/>
    <w:rsid w:val="008156C6"/>
    <w:rsid w:val="00816DA2"/>
    <w:rsid w:val="00816DE1"/>
    <w:rsid w:val="00821981"/>
    <w:rsid w:val="00827E96"/>
    <w:rsid w:val="00830573"/>
    <w:rsid w:val="00830BD3"/>
    <w:rsid w:val="00830CDB"/>
    <w:rsid w:val="0083289D"/>
    <w:rsid w:val="00836AC6"/>
    <w:rsid w:val="00840312"/>
    <w:rsid w:val="00842A7A"/>
    <w:rsid w:val="0084419B"/>
    <w:rsid w:val="00845059"/>
    <w:rsid w:val="00845E7F"/>
    <w:rsid w:val="008469AC"/>
    <w:rsid w:val="00853ED2"/>
    <w:rsid w:val="00854F94"/>
    <w:rsid w:val="00856ADB"/>
    <w:rsid w:val="00860CF8"/>
    <w:rsid w:val="008629B7"/>
    <w:rsid w:val="00862AB5"/>
    <w:rsid w:val="0086370C"/>
    <w:rsid w:val="00864133"/>
    <w:rsid w:val="00864FE3"/>
    <w:rsid w:val="00865E4C"/>
    <w:rsid w:val="0087250F"/>
    <w:rsid w:val="00872D15"/>
    <w:rsid w:val="00875DA4"/>
    <w:rsid w:val="00876104"/>
    <w:rsid w:val="00877B29"/>
    <w:rsid w:val="00880A23"/>
    <w:rsid w:val="00880B19"/>
    <w:rsid w:val="0088177D"/>
    <w:rsid w:val="008852F9"/>
    <w:rsid w:val="008856C3"/>
    <w:rsid w:val="00885798"/>
    <w:rsid w:val="008858F3"/>
    <w:rsid w:val="00885D28"/>
    <w:rsid w:val="00890B47"/>
    <w:rsid w:val="00891E7D"/>
    <w:rsid w:val="00892060"/>
    <w:rsid w:val="008944BE"/>
    <w:rsid w:val="0089532A"/>
    <w:rsid w:val="00895485"/>
    <w:rsid w:val="008A1075"/>
    <w:rsid w:val="008A217E"/>
    <w:rsid w:val="008A2329"/>
    <w:rsid w:val="008A2DD9"/>
    <w:rsid w:val="008A5419"/>
    <w:rsid w:val="008A5C6C"/>
    <w:rsid w:val="008A6D9F"/>
    <w:rsid w:val="008B1462"/>
    <w:rsid w:val="008B3C03"/>
    <w:rsid w:val="008B47AD"/>
    <w:rsid w:val="008B66BD"/>
    <w:rsid w:val="008B7D87"/>
    <w:rsid w:val="008C0741"/>
    <w:rsid w:val="008C4BEF"/>
    <w:rsid w:val="008C55D4"/>
    <w:rsid w:val="008D2A47"/>
    <w:rsid w:val="008E2DAB"/>
    <w:rsid w:val="008E4DDE"/>
    <w:rsid w:val="008E616E"/>
    <w:rsid w:val="008E660A"/>
    <w:rsid w:val="008E6D18"/>
    <w:rsid w:val="008F2054"/>
    <w:rsid w:val="008F4079"/>
    <w:rsid w:val="008F7880"/>
    <w:rsid w:val="009002BD"/>
    <w:rsid w:val="0090162E"/>
    <w:rsid w:val="00902098"/>
    <w:rsid w:val="00903C4B"/>
    <w:rsid w:val="009077D3"/>
    <w:rsid w:val="0090787C"/>
    <w:rsid w:val="009115D6"/>
    <w:rsid w:val="0091341B"/>
    <w:rsid w:val="00914718"/>
    <w:rsid w:val="00915754"/>
    <w:rsid w:val="00916731"/>
    <w:rsid w:val="00917C7C"/>
    <w:rsid w:val="00923A6E"/>
    <w:rsid w:val="00923CBB"/>
    <w:rsid w:val="00932A3A"/>
    <w:rsid w:val="00933D7F"/>
    <w:rsid w:val="00935327"/>
    <w:rsid w:val="00941273"/>
    <w:rsid w:val="00942976"/>
    <w:rsid w:val="009443A1"/>
    <w:rsid w:val="00944A77"/>
    <w:rsid w:val="00945A72"/>
    <w:rsid w:val="00945E4C"/>
    <w:rsid w:val="00950E22"/>
    <w:rsid w:val="0095123B"/>
    <w:rsid w:val="0095527D"/>
    <w:rsid w:val="00955F33"/>
    <w:rsid w:val="00957475"/>
    <w:rsid w:val="009642A7"/>
    <w:rsid w:val="009677A7"/>
    <w:rsid w:val="00970B67"/>
    <w:rsid w:val="00974B82"/>
    <w:rsid w:val="0097620E"/>
    <w:rsid w:val="009772DF"/>
    <w:rsid w:val="00977E42"/>
    <w:rsid w:val="009812BB"/>
    <w:rsid w:val="009836D0"/>
    <w:rsid w:val="00984191"/>
    <w:rsid w:val="00984EE1"/>
    <w:rsid w:val="00987167"/>
    <w:rsid w:val="00992952"/>
    <w:rsid w:val="00992968"/>
    <w:rsid w:val="0099511F"/>
    <w:rsid w:val="0099518E"/>
    <w:rsid w:val="009961C6"/>
    <w:rsid w:val="009A0920"/>
    <w:rsid w:val="009A2732"/>
    <w:rsid w:val="009A47D1"/>
    <w:rsid w:val="009A544A"/>
    <w:rsid w:val="009B1734"/>
    <w:rsid w:val="009B2C4D"/>
    <w:rsid w:val="009B382D"/>
    <w:rsid w:val="009B5519"/>
    <w:rsid w:val="009B62BF"/>
    <w:rsid w:val="009B6D46"/>
    <w:rsid w:val="009C21E2"/>
    <w:rsid w:val="009C30C5"/>
    <w:rsid w:val="009C4CB6"/>
    <w:rsid w:val="009D07D5"/>
    <w:rsid w:val="009D0C91"/>
    <w:rsid w:val="009D324B"/>
    <w:rsid w:val="009D3710"/>
    <w:rsid w:val="009E04E4"/>
    <w:rsid w:val="009E1A06"/>
    <w:rsid w:val="009E394C"/>
    <w:rsid w:val="009E401A"/>
    <w:rsid w:val="009E531B"/>
    <w:rsid w:val="009E57AD"/>
    <w:rsid w:val="009E68EF"/>
    <w:rsid w:val="009E7041"/>
    <w:rsid w:val="009E7AD0"/>
    <w:rsid w:val="009F1D61"/>
    <w:rsid w:val="009F2EB9"/>
    <w:rsid w:val="009F3454"/>
    <w:rsid w:val="009F41C7"/>
    <w:rsid w:val="009F4853"/>
    <w:rsid w:val="009F7422"/>
    <w:rsid w:val="00A078BA"/>
    <w:rsid w:val="00A10AF8"/>
    <w:rsid w:val="00A1217C"/>
    <w:rsid w:val="00A13509"/>
    <w:rsid w:val="00A137E1"/>
    <w:rsid w:val="00A14B10"/>
    <w:rsid w:val="00A162FA"/>
    <w:rsid w:val="00A200C8"/>
    <w:rsid w:val="00A2053E"/>
    <w:rsid w:val="00A20EE2"/>
    <w:rsid w:val="00A2324B"/>
    <w:rsid w:val="00A25F73"/>
    <w:rsid w:val="00A30D21"/>
    <w:rsid w:val="00A33F6D"/>
    <w:rsid w:val="00A351B2"/>
    <w:rsid w:val="00A409F1"/>
    <w:rsid w:val="00A41991"/>
    <w:rsid w:val="00A454ED"/>
    <w:rsid w:val="00A45881"/>
    <w:rsid w:val="00A4616E"/>
    <w:rsid w:val="00A46A7D"/>
    <w:rsid w:val="00A507F4"/>
    <w:rsid w:val="00A51C21"/>
    <w:rsid w:val="00A522D5"/>
    <w:rsid w:val="00A5379C"/>
    <w:rsid w:val="00A57125"/>
    <w:rsid w:val="00A61022"/>
    <w:rsid w:val="00A61DC7"/>
    <w:rsid w:val="00A63031"/>
    <w:rsid w:val="00A651F3"/>
    <w:rsid w:val="00A70B79"/>
    <w:rsid w:val="00A72A29"/>
    <w:rsid w:val="00A73909"/>
    <w:rsid w:val="00A74D1F"/>
    <w:rsid w:val="00A7640E"/>
    <w:rsid w:val="00A77B31"/>
    <w:rsid w:val="00A9008F"/>
    <w:rsid w:val="00A90515"/>
    <w:rsid w:val="00A938DA"/>
    <w:rsid w:val="00A946BC"/>
    <w:rsid w:val="00A95638"/>
    <w:rsid w:val="00A95D23"/>
    <w:rsid w:val="00A96064"/>
    <w:rsid w:val="00A96ADC"/>
    <w:rsid w:val="00AA5494"/>
    <w:rsid w:val="00AB08D4"/>
    <w:rsid w:val="00AB324C"/>
    <w:rsid w:val="00AB5192"/>
    <w:rsid w:val="00AC14E8"/>
    <w:rsid w:val="00AC5DD8"/>
    <w:rsid w:val="00AD58F9"/>
    <w:rsid w:val="00AE0CBB"/>
    <w:rsid w:val="00AE6088"/>
    <w:rsid w:val="00AE60F2"/>
    <w:rsid w:val="00AE76A9"/>
    <w:rsid w:val="00AE7F2B"/>
    <w:rsid w:val="00AF24E4"/>
    <w:rsid w:val="00AF2F98"/>
    <w:rsid w:val="00AF311D"/>
    <w:rsid w:val="00AF5D00"/>
    <w:rsid w:val="00AF7E9A"/>
    <w:rsid w:val="00B0022B"/>
    <w:rsid w:val="00B00B7D"/>
    <w:rsid w:val="00B02F2D"/>
    <w:rsid w:val="00B0378C"/>
    <w:rsid w:val="00B050C9"/>
    <w:rsid w:val="00B05FC7"/>
    <w:rsid w:val="00B0730B"/>
    <w:rsid w:val="00B07E85"/>
    <w:rsid w:val="00B07E96"/>
    <w:rsid w:val="00B11972"/>
    <w:rsid w:val="00B125F5"/>
    <w:rsid w:val="00B1442F"/>
    <w:rsid w:val="00B15272"/>
    <w:rsid w:val="00B15C35"/>
    <w:rsid w:val="00B165DF"/>
    <w:rsid w:val="00B172E1"/>
    <w:rsid w:val="00B20DF6"/>
    <w:rsid w:val="00B225D4"/>
    <w:rsid w:val="00B25EF6"/>
    <w:rsid w:val="00B260EA"/>
    <w:rsid w:val="00B27161"/>
    <w:rsid w:val="00B30243"/>
    <w:rsid w:val="00B344A8"/>
    <w:rsid w:val="00B4150C"/>
    <w:rsid w:val="00B4312C"/>
    <w:rsid w:val="00B44588"/>
    <w:rsid w:val="00B454D3"/>
    <w:rsid w:val="00B45D0D"/>
    <w:rsid w:val="00B4670C"/>
    <w:rsid w:val="00B4716B"/>
    <w:rsid w:val="00B51B71"/>
    <w:rsid w:val="00B6097F"/>
    <w:rsid w:val="00B627A4"/>
    <w:rsid w:val="00B6364C"/>
    <w:rsid w:val="00B73292"/>
    <w:rsid w:val="00B75A34"/>
    <w:rsid w:val="00B75B0E"/>
    <w:rsid w:val="00B75FDC"/>
    <w:rsid w:val="00B7699B"/>
    <w:rsid w:val="00B77207"/>
    <w:rsid w:val="00B81BA4"/>
    <w:rsid w:val="00B82040"/>
    <w:rsid w:val="00B86B68"/>
    <w:rsid w:val="00B907A6"/>
    <w:rsid w:val="00B92E97"/>
    <w:rsid w:val="00B9541C"/>
    <w:rsid w:val="00B97A95"/>
    <w:rsid w:val="00BA0CAA"/>
    <w:rsid w:val="00BA5C8B"/>
    <w:rsid w:val="00BB1C97"/>
    <w:rsid w:val="00BB2475"/>
    <w:rsid w:val="00BB33B8"/>
    <w:rsid w:val="00BB35BD"/>
    <w:rsid w:val="00BB5CE3"/>
    <w:rsid w:val="00BC45E8"/>
    <w:rsid w:val="00BD218B"/>
    <w:rsid w:val="00BD37C8"/>
    <w:rsid w:val="00BD515D"/>
    <w:rsid w:val="00BD5421"/>
    <w:rsid w:val="00BD54EB"/>
    <w:rsid w:val="00BD7EB0"/>
    <w:rsid w:val="00BE13B1"/>
    <w:rsid w:val="00BE1548"/>
    <w:rsid w:val="00BE4CEA"/>
    <w:rsid w:val="00BE5E17"/>
    <w:rsid w:val="00BE79B7"/>
    <w:rsid w:val="00BF3C6F"/>
    <w:rsid w:val="00BF427B"/>
    <w:rsid w:val="00BF5C48"/>
    <w:rsid w:val="00C0019B"/>
    <w:rsid w:val="00C009E8"/>
    <w:rsid w:val="00C0338E"/>
    <w:rsid w:val="00C03F6D"/>
    <w:rsid w:val="00C072DF"/>
    <w:rsid w:val="00C07AD1"/>
    <w:rsid w:val="00C07B54"/>
    <w:rsid w:val="00C07EF2"/>
    <w:rsid w:val="00C101F1"/>
    <w:rsid w:val="00C10581"/>
    <w:rsid w:val="00C14668"/>
    <w:rsid w:val="00C17A2A"/>
    <w:rsid w:val="00C21899"/>
    <w:rsid w:val="00C21FCD"/>
    <w:rsid w:val="00C25138"/>
    <w:rsid w:val="00C25AE8"/>
    <w:rsid w:val="00C265C0"/>
    <w:rsid w:val="00C27FEB"/>
    <w:rsid w:val="00C30631"/>
    <w:rsid w:val="00C30A06"/>
    <w:rsid w:val="00C30FB8"/>
    <w:rsid w:val="00C31001"/>
    <w:rsid w:val="00C3288C"/>
    <w:rsid w:val="00C332CD"/>
    <w:rsid w:val="00C3433D"/>
    <w:rsid w:val="00C372BC"/>
    <w:rsid w:val="00C409E6"/>
    <w:rsid w:val="00C4376C"/>
    <w:rsid w:val="00C44489"/>
    <w:rsid w:val="00C466AD"/>
    <w:rsid w:val="00C4750A"/>
    <w:rsid w:val="00C47EAD"/>
    <w:rsid w:val="00C50D17"/>
    <w:rsid w:val="00C60E52"/>
    <w:rsid w:val="00C6323F"/>
    <w:rsid w:val="00C65E13"/>
    <w:rsid w:val="00C66427"/>
    <w:rsid w:val="00C67803"/>
    <w:rsid w:val="00C70C6E"/>
    <w:rsid w:val="00C71FCF"/>
    <w:rsid w:val="00C74017"/>
    <w:rsid w:val="00C766E9"/>
    <w:rsid w:val="00C77CF1"/>
    <w:rsid w:val="00C77E34"/>
    <w:rsid w:val="00C82036"/>
    <w:rsid w:val="00C824D6"/>
    <w:rsid w:val="00C8252A"/>
    <w:rsid w:val="00C82EC4"/>
    <w:rsid w:val="00C84F87"/>
    <w:rsid w:val="00C87FD6"/>
    <w:rsid w:val="00C901B8"/>
    <w:rsid w:val="00C92B6C"/>
    <w:rsid w:val="00C9396C"/>
    <w:rsid w:val="00C947F1"/>
    <w:rsid w:val="00C975F8"/>
    <w:rsid w:val="00CA067C"/>
    <w:rsid w:val="00CA0799"/>
    <w:rsid w:val="00CA08B6"/>
    <w:rsid w:val="00CA0942"/>
    <w:rsid w:val="00CA2B7B"/>
    <w:rsid w:val="00CA474B"/>
    <w:rsid w:val="00CA5213"/>
    <w:rsid w:val="00CA53A6"/>
    <w:rsid w:val="00CA5BF2"/>
    <w:rsid w:val="00CB0BD4"/>
    <w:rsid w:val="00CB237E"/>
    <w:rsid w:val="00CB4A2E"/>
    <w:rsid w:val="00CC1402"/>
    <w:rsid w:val="00CC54C5"/>
    <w:rsid w:val="00CC73A5"/>
    <w:rsid w:val="00CD09F9"/>
    <w:rsid w:val="00CD7002"/>
    <w:rsid w:val="00CD76C2"/>
    <w:rsid w:val="00CD7933"/>
    <w:rsid w:val="00CE22F1"/>
    <w:rsid w:val="00CE4000"/>
    <w:rsid w:val="00CF2127"/>
    <w:rsid w:val="00CF657C"/>
    <w:rsid w:val="00CF68ED"/>
    <w:rsid w:val="00D00A1B"/>
    <w:rsid w:val="00D06372"/>
    <w:rsid w:val="00D06F77"/>
    <w:rsid w:val="00D1404B"/>
    <w:rsid w:val="00D147AD"/>
    <w:rsid w:val="00D16B0C"/>
    <w:rsid w:val="00D20601"/>
    <w:rsid w:val="00D220DB"/>
    <w:rsid w:val="00D2689C"/>
    <w:rsid w:val="00D27B8D"/>
    <w:rsid w:val="00D31466"/>
    <w:rsid w:val="00D3484E"/>
    <w:rsid w:val="00D34AA5"/>
    <w:rsid w:val="00D34AFD"/>
    <w:rsid w:val="00D360BA"/>
    <w:rsid w:val="00D415C6"/>
    <w:rsid w:val="00D42F68"/>
    <w:rsid w:val="00D44D30"/>
    <w:rsid w:val="00D45ED2"/>
    <w:rsid w:val="00D47EF7"/>
    <w:rsid w:val="00D51634"/>
    <w:rsid w:val="00D54C5C"/>
    <w:rsid w:val="00D5769E"/>
    <w:rsid w:val="00D605B4"/>
    <w:rsid w:val="00D62A7F"/>
    <w:rsid w:val="00D667BB"/>
    <w:rsid w:val="00D73446"/>
    <w:rsid w:val="00D74890"/>
    <w:rsid w:val="00D75142"/>
    <w:rsid w:val="00D75BB0"/>
    <w:rsid w:val="00D763DF"/>
    <w:rsid w:val="00D803EC"/>
    <w:rsid w:val="00D80C32"/>
    <w:rsid w:val="00D816BD"/>
    <w:rsid w:val="00D91178"/>
    <w:rsid w:val="00D951B3"/>
    <w:rsid w:val="00D97935"/>
    <w:rsid w:val="00DA1217"/>
    <w:rsid w:val="00DB5218"/>
    <w:rsid w:val="00DB7916"/>
    <w:rsid w:val="00DC17F9"/>
    <w:rsid w:val="00DC4FEA"/>
    <w:rsid w:val="00DC6BF0"/>
    <w:rsid w:val="00DC7E76"/>
    <w:rsid w:val="00DD68E5"/>
    <w:rsid w:val="00DD6A64"/>
    <w:rsid w:val="00DE102D"/>
    <w:rsid w:val="00DE67AA"/>
    <w:rsid w:val="00DE7EDF"/>
    <w:rsid w:val="00DF137A"/>
    <w:rsid w:val="00DF37B6"/>
    <w:rsid w:val="00DF39FE"/>
    <w:rsid w:val="00DF458A"/>
    <w:rsid w:val="00DF5A44"/>
    <w:rsid w:val="00DF7700"/>
    <w:rsid w:val="00E00061"/>
    <w:rsid w:val="00E023E3"/>
    <w:rsid w:val="00E02B40"/>
    <w:rsid w:val="00E05A98"/>
    <w:rsid w:val="00E06A68"/>
    <w:rsid w:val="00E0775C"/>
    <w:rsid w:val="00E07EEE"/>
    <w:rsid w:val="00E1076D"/>
    <w:rsid w:val="00E13FF1"/>
    <w:rsid w:val="00E16372"/>
    <w:rsid w:val="00E17182"/>
    <w:rsid w:val="00E17FA0"/>
    <w:rsid w:val="00E20178"/>
    <w:rsid w:val="00E23C8C"/>
    <w:rsid w:val="00E24D2C"/>
    <w:rsid w:val="00E24E11"/>
    <w:rsid w:val="00E251CD"/>
    <w:rsid w:val="00E303CA"/>
    <w:rsid w:val="00E34071"/>
    <w:rsid w:val="00E34B4A"/>
    <w:rsid w:val="00E35DBD"/>
    <w:rsid w:val="00E368E7"/>
    <w:rsid w:val="00E42A91"/>
    <w:rsid w:val="00E45048"/>
    <w:rsid w:val="00E453DB"/>
    <w:rsid w:val="00E45813"/>
    <w:rsid w:val="00E45AA2"/>
    <w:rsid w:val="00E45FB0"/>
    <w:rsid w:val="00E52579"/>
    <w:rsid w:val="00E52A7B"/>
    <w:rsid w:val="00E540EF"/>
    <w:rsid w:val="00E577D9"/>
    <w:rsid w:val="00E57B21"/>
    <w:rsid w:val="00E57E66"/>
    <w:rsid w:val="00E60854"/>
    <w:rsid w:val="00E61896"/>
    <w:rsid w:val="00E61931"/>
    <w:rsid w:val="00E61B41"/>
    <w:rsid w:val="00E72DFB"/>
    <w:rsid w:val="00E734A7"/>
    <w:rsid w:val="00E75159"/>
    <w:rsid w:val="00E77060"/>
    <w:rsid w:val="00E810EF"/>
    <w:rsid w:val="00E86320"/>
    <w:rsid w:val="00E870E8"/>
    <w:rsid w:val="00E906D3"/>
    <w:rsid w:val="00E932DC"/>
    <w:rsid w:val="00E961AC"/>
    <w:rsid w:val="00E973A2"/>
    <w:rsid w:val="00E974CB"/>
    <w:rsid w:val="00EA46FD"/>
    <w:rsid w:val="00EA5669"/>
    <w:rsid w:val="00EA62E7"/>
    <w:rsid w:val="00EB037D"/>
    <w:rsid w:val="00EB63EE"/>
    <w:rsid w:val="00EC0F88"/>
    <w:rsid w:val="00EC2408"/>
    <w:rsid w:val="00ED141C"/>
    <w:rsid w:val="00ED159E"/>
    <w:rsid w:val="00ED24AB"/>
    <w:rsid w:val="00ED2A73"/>
    <w:rsid w:val="00ED7003"/>
    <w:rsid w:val="00EE6086"/>
    <w:rsid w:val="00EE73D6"/>
    <w:rsid w:val="00EF03F2"/>
    <w:rsid w:val="00EF0ECB"/>
    <w:rsid w:val="00EF12EE"/>
    <w:rsid w:val="00EF3ACF"/>
    <w:rsid w:val="00EF5E56"/>
    <w:rsid w:val="00F022CC"/>
    <w:rsid w:val="00F02D02"/>
    <w:rsid w:val="00F04CBB"/>
    <w:rsid w:val="00F05B1F"/>
    <w:rsid w:val="00F06E60"/>
    <w:rsid w:val="00F077ED"/>
    <w:rsid w:val="00F07B8C"/>
    <w:rsid w:val="00F12299"/>
    <w:rsid w:val="00F132F2"/>
    <w:rsid w:val="00F17235"/>
    <w:rsid w:val="00F22D83"/>
    <w:rsid w:val="00F26391"/>
    <w:rsid w:val="00F33663"/>
    <w:rsid w:val="00F34DA7"/>
    <w:rsid w:val="00F34ED7"/>
    <w:rsid w:val="00F36575"/>
    <w:rsid w:val="00F375DE"/>
    <w:rsid w:val="00F44072"/>
    <w:rsid w:val="00F471AF"/>
    <w:rsid w:val="00F51D61"/>
    <w:rsid w:val="00F52083"/>
    <w:rsid w:val="00F52136"/>
    <w:rsid w:val="00F55613"/>
    <w:rsid w:val="00F601F1"/>
    <w:rsid w:val="00F6217E"/>
    <w:rsid w:val="00F63142"/>
    <w:rsid w:val="00F64AE9"/>
    <w:rsid w:val="00F65117"/>
    <w:rsid w:val="00F669E0"/>
    <w:rsid w:val="00F66A32"/>
    <w:rsid w:val="00F712CD"/>
    <w:rsid w:val="00F731D5"/>
    <w:rsid w:val="00F742B3"/>
    <w:rsid w:val="00F7490B"/>
    <w:rsid w:val="00F75EB3"/>
    <w:rsid w:val="00F805E8"/>
    <w:rsid w:val="00F848DA"/>
    <w:rsid w:val="00F84A32"/>
    <w:rsid w:val="00F86BB3"/>
    <w:rsid w:val="00F87D3D"/>
    <w:rsid w:val="00F9147E"/>
    <w:rsid w:val="00F96ACE"/>
    <w:rsid w:val="00F970D4"/>
    <w:rsid w:val="00FA00DB"/>
    <w:rsid w:val="00FA11F6"/>
    <w:rsid w:val="00FA50FA"/>
    <w:rsid w:val="00FA5CDB"/>
    <w:rsid w:val="00FA67EE"/>
    <w:rsid w:val="00FA74A8"/>
    <w:rsid w:val="00FA77B0"/>
    <w:rsid w:val="00FB5196"/>
    <w:rsid w:val="00FB7A8D"/>
    <w:rsid w:val="00FC2517"/>
    <w:rsid w:val="00FC32F0"/>
    <w:rsid w:val="00FC34C6"/>
    <w:rsid w:val="00FC3CE9"/>
    <w:rsid w:val="00FC496E"/>
    <w:rsid w:val="00FC6491"/>
    <w:rsid w:val="00FD28F6"/>
    <w:rsid w:val="00FD53E3"/>
    <w:rsid w:val="00FD5B1E"/>
    <w:rsid w:val="00FE04F2"/>
    <w:rsid w:val="00FE1AB0"/>
    <w:rsid w:val="00FE1B26"/>
    <w:rsid w:val="00FE3C58"/>
    <w:rsid w:val="00FE49FD"/>
    <w:rsid w:val="00FE4E3A"/>
    <w:rsid w:val="00FE5A0E"/>
    <w:rsid w:val="00FF2463"/>
    <w:rsid w:val="00FF24CC"/>
    <w:rsid w:val="00FF2F2A"/>
    <w:rsid w:val="00FF52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EC1014F"/>
  <w15:docId w15:val="{8AE69211-F15B-4436-8214-1F5730B59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uiPriority w:val="99"/>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uiPriority w:val="99"/>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99"/>
    <w:qFormat/>
    <w:rsid w:val="00070034"/>
    <w:rPr>
      <w:rFonts w:ascii="Calibri" w:hAnsi="Calibri" w:cs="Arial"/>
      <w:sz w:val="22"/>
      <w:szCs w:val="22"/>
    </w:rPr>
  </w:style>
  <w:style w:type="character" w:customStyle="1" w:styleId="NoSpacingChar">
    <w:name w:val="No Spacing Char"/>
    <w:basedOn w:val="DefaultParagraphFont"/>
    <w:link w:val="NoSpacing"/>
    <w:uiPriority w:val="99"/>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basedOn w:val="Normal"/>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365326961">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043286052">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 w:id="213467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image" Target="media/image4.pn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2.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4.xml"/><Relationship Id="rId28" Type="http://schemas.openxmlformats.org/officeDocument/2006/relationships/footer" Target="footer4.xml"/><Relationship Id="rId10" Type="http://schemas.openxmlformats.org/officeDocument/2006/relationships/image" Target="cid:image001.png@01D46474.CF8F83A0"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3.xml"/><Relationship Id="rId27" Type="http://schemas.openxmlformats.org/officeDocument/2006/relationships/footer" Target="footer3.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188540837257081"/>
          <c:y val="0"/>
          <c:w val="0.75131209737672577"/>
          <c:h val="0.859605300799412"/>
        </c:manualLayout>
      </c:layout>
      <c:barChart>
        <c:barDir val="bar"/>
        <c:grouping val="clustered"/>
        <c:varyColors val="0"/>
        <c:ser>
          <c:idx val="0"/>
          <c:order val="0"/>
          <c:tx>
            <c:strRef>
              <c:f>Sheet1!$A$2</c:f>
              <c:strCache>
                <c:ptCount val="1"/>
                <c:pt idx="0">
                  <c:v>مستعمرات رسمية</c:v>
                </c:pt>
              </c:strCache>
            </c:strRef>
          </c:tx>
          <c:spPr>
            <a:solidFill>
              <a:srgbClr val="9999FF"/>
            </a:solidFill>
            <a:ln w="11895">
              <a:solidFill>
                <a:srgbClr val="000000"/>
              </a:solidFill>
              <a:prstDash val="solid"/>
            </a:ln>
          </c:spPr>
          <c:invertIfNegative val="0"/>
          <c:dLbls>
            <c:spPr>
              <a:noFill/>
              <a:ln w="2378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Sheet1!$B$1:$L$1</c:f>
              <c:strCache>
                <c:ptCount val="11"/>
                <c:pt idx="0">
                  <c:v>القدس</c:v>
                </c:pt>
                <c:pt idx="1">
                  <c:v>رام الله والبيرة</c:v>
                </c:pt>
                <c:pt idx="2">
                  <c:v>الخليل</c:v>
                </c:pt>
                <c:pt idx="3">
                  <c:v>أريحا والأغوار </c:v>
                </c:pt>
                <c:pt idx="4">
                  <c:v>بيت لحم</c:v>
                </c:pt>
                <c:pt idx="5">
                  <c:v>سلفيت</c:v>
                </c:pt>
                <c:pt idx="6">
                  <c:v>نابلس</c:v>
                </c:pt>
                <c:pt idx="7">
                  <c:v>قلقيلية</c:v>
                </c:pt>
                <c:pt idx="8">
                  <c:v>طوباس والأغوار الشمالية</c:v>
                </c:pt>
                <c:pt idx="9">
                  <c:v>جنين</c:v>
                </c:pt>
                <c:pt idx="10">
                  <c:v>طولكرم</c:v>
                </c:pt>
              </c:strCache>
            </c:strRef>
          </c:cat>
          <c:val>
            <c:numRef>
              <c:f>Sheet1!$B$2:$L$2</c:f>
              <c:numCache>
                <c:formatCode>General</c:formatCode>
                <c:ptCount val="11"/>
                <c:pt idx="0">
                  <c:v>26</c:v>
                </c:pt>
                <c:pt idx="1">
                  <c:v>26</c:v>
                </c:pt>
                <c:pt idx="2">
                  <c:v>20</c:v>
                </c:pt>
                <c:pt idx="3">
                  <c:v>17</c:v>
                </c:pt>
                <c:pt idx="4">
                  <c:v>13</c:v>
                </c:pt>
                <c:pt idx="5">
                  <c:v>13</c:v>
                </c:pt>
                <c:pt idx="6">
                  <c:v>13</c:v>
                </c:pt>
                <c:pt idx="7">
                  <c:v>8</c:v>
                </c:pt>
                <c:pt idx="8">
                  <c:v>7</c:v>
                </c:pt>
                <c:pt idx="9">
                  <c:v>5</c:v>
                </c:pt>
                <c:pt idx="10">
                  <c:v>3</c:v>
                </c:pt>
              </c:numCache>
            </c:numRef>
          </c:val>
          <c:extLst>
            <c:ext xmlns:c16="http://schemas.microsoft.com/office/drawing/2014/chart" uri="{C3380CC4-5D6E-409C-BE32-E72D297353CC}">
              <c16:uniqueId val="{00000000-353F-474A-9372-263CD8D2FCF5}"/>
            </c:ext>
          </c:extLst>
        </c:ser>
        <c:dLbls>
          <c:showLegendKey val="0"/>
          <c:showVal val="1"/>
          <c:showCatName val="0"/>
          <c:showSerName val="0"/>
          <c:showPercent val="0"/>
          <c:showBubbleSize val="0"/>
        </c:dLbls>
        <c:gapWidth val="150"/>
        <c:axId val="38156160"/>
        <c:axId val="38170624"/>
      </c:barChart>
      <c:catAx>
        <c:axId val="38156160"/>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p>
            </c:rich>
          </c:tx>
          <c:layout>
            <c:manualLayout>
              <c:xMode val="edge"/>
              <c:yMode val="edge"/>
              <c:x val="5.5941791376638373E-3"/>
              <c:y val="0.41500986741442814"/>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70624"/>
        <c:crosses val="autoZero"/>
        <c:auto val="1"/>
        <c:lblAlgn val="ctr"/>
        <c:lblOffset val="100"/>
        <c:tickLblSkip val="1"/>
        <c:tickMarkSkip val="1"/>
        <c:noMultiLvlLbl val="0"/>
      </c:catAx>
      <c:valAx>
        <c:axId val="38170624"/>
        <c:scaling>
          <c:orientation val="minMax"/>
          <c:max val="30"/>
          <c:min val="0"/>
        </c:scaling>
        <c:delete val="0"/>
        <c:axPos val="b"/>
        <c:title>
          <c:tx>
            <c:rich>
              <a:bodyPr/>
              <a:lstStyle/>
              <a:p>
                <a:pPr>
                  <a:defRPr b="1"/>
                </a:pPr>
                <a:r>
                  <a:rPr lang="ar-SA" b="1"/>
                  <a:t>عدد المستعمرات</a:t>
                </a:r>
              </a:p>
            </c:rich>
          </c:tx>
          <c:layout>
            <c:manualLayout>
              <c:xMode val="edge"/>
              <c:yMode val="edge"/>
              <c:x val="0.47144249512670566"/>
              <c:y val="0.93476605087825559"/>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56160"/>
        <c:crosses val="autoZero"/>
        <c:crossBetween val="between"/>
        <c:majorUnit val="5"/>
        <c:minorUnit val="1"/>
      </c:valAx>
      <c:spPr>
        <a:solidFill>
          <a:srgbClr val="FFFFFF"/>
        </a:solidFill>
        <a:ln w="23788">
          <a:noFill/>
        </a:ln>
      </c:spPr>
    </c:plotArea>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58852654527923"/>
          <c:y val="9.7133128629191625E-4"/>
          <c:w val="0.76206378720620671"/>
          <c:h val="0.85998677943034896"/>
        </c:manualLayout>
      </c:layout>
      <c:barChart>
        <c:barDir val="bar"/>
        <c:grouping val="clustered"/>
        <c:varyColors val="0"/>
        <c:ser>
          <c:idx val="0"/>
          <c:order val="0"/>
          <c:spPr>
            <a:solidFill>
              <a:srgbClr val="9999FF"/>
            </a:solidFill>
            <a:ln w="12463">
              <a:solidFill>
                <a:srgbClr val="000000"/>
              </a:solidFill>
              <a:prstDash val="solid"/>
            </a:ln>
          </c:spPr>
          <c:invertIfNegative val="0"/>
          <c:dLbls>
            <c:dLbl>
              <c:idx val="0"/>
              <c:layout>
                <c:manualLayout>
                  <c:x val="8.9748379529648748E-3"/>
                  <c:y val="-1.1348533102927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8A-4CB6-86D2-7A051C8C26B2}"/>
                </c:ext>
              </c:extLst>
            </c:dLbl>
            <c:dLbl>
              <c:idx val="8"/>
              <c:layout>
                <c:manualLayout>
                  <c:x val="4.8150440730956428E-4"/>
                  <c:y val="-1.02828187894929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8A-4CB6-86D2-7A051C8C26B2}"/>
                </c:ext>
              </c:extLst>
            </c:dLbl>
            <c:numFmt formatCode="0.0" sourceLinked="0"/>
            <c:spPr>
              <a:noFill/>
              <a:ln w="2492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Sheet1!$A$1:$K$1</c:f>
              <c:strCache>
                <c:ptCount val="11"/>
                <c:pt idx="0">
                  <c:v>القدس</c:v>
                </c:pt>
                <c:pt idx="1">
                  <c:v>رام الله والبيرة</c:v>
                </c:pt>
                <c:pt idx="2">
                  <c:v>بيت لحم</c:v>
                </c:pt>
                <c:pt idx="3">
                  <c:v>سلفيت</c:v>
                </c:pt>
                <c:pt idx="4">
                  <c:v>قلقيلية</c:v>
                </c:pt>
                <c:pt idx="5">
                  <c:v>الخليل</c:v>
                </c:pt>
                <c:pt idx="6">
                  <c:v>نابلس</c:v>
                </c:pt>
                <c:pt idx="7">
                  <c:v>أريحا والاغوار</c:v>
                </c:pt>
                <c:pt idx="8">
                  <c:v>طولكرم</c:v>
                </c:pt>
                <c:pt idx="9">
                  <c:v>جنين</c:v>
                </c:pt>
                <c:pt idx="10">
                  <c:v>طوباس والأغوار الشمالية</c:v>
                </c:pt>
              </c:strCache>
            </c:strRef>
          </c:cat>
          <c:val>
            <c:numRef>
              <c:f>Sheet1!$A$2:$K$2</c:f>
              <c:numCache>
                <c:formatCode>#,##0.0_);"("#,##0.0")";"-"_)</c:formatCode>
                <c:ptCount val="11"/>
                <c:pt idx="0">
                  <c:v>326.52300000000002</c:v>
                </c:pt>
                <c:pt idx="1">
                  <c:v>143.31100000000001</c:v>
                </c:pt>
                <c:pt idx="2">
                  <c:v>95.278999999999996</c:v>
                </c:pt>
                <c:pt idx="3">
                  <c:v>50.067</c:v>
                </c:pt>
                <c:pt idx="4">
                  <c:v>40.896999999999998</c:v>
                </c:pt>
                <c:pt idx="5">
                  <c:v>22.465</c:v>
                </c:pt>
                <c:pt idx="6">
                  <c:v>22.082000000000001</c:v>
                </c:pt>
                <c:pt idx="7">
                  <c:v>7.8449999999999998</c:v>
                </c:pt>
                <c:pt idx="8">
                  <c:v>4.6319999999999997</c:v>
                </c:pt>
                <c:pt idx="9">
                  <c:v>3.722</c:v>
                </c:pt>
                <c:pt idx="10">
                  <c:v>2.629</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2-488A-4CB6-86D2-7A051C8C26B2}"/>
            </c:ext>
          </c:extLst>
        </c:ser>
        <c:dLbls>
          <c:showLegendKey val="0"/>
          <c:showVal val="1"/>
          <c:showCatName val="0"/>
          <c:showSerName val="0"/>
          <c:showPercent val="0"/>
          <c:showBubbleSize val="0"/>
        </c:dLbls>
        <c:gapWidth val="150"/>
        <c:axId val="37899648"/>
        <c:axId val="37905920"/>
      </c:barChart>
      <c:catAx>
        <c:axId val="37899648"/>
        <c:scaling>
          <c:orientation val="minMax"/>
        </c:scaling>
        <c:delete val="0"/>
        <c:axPos val="l"/>
        <c:title>
          <c:tx>
            <c:rich>
              <a:bodyPr/>
              <a:lstStyle/>
              <a:p>
                <a:pPr>
                  <a:defRPr b="1">
                    <a:latin typeface="Simplified Arabic" pitchFamily="18" charset="-78"/>
                    <a:cs typeface="Simplified Arabic" pitchFamily="18" charset="-78"/>
                  </a:defRPr>
                </a:pPr>
                <a:r>
                  <a:rPr lang="ar-SA" b="1">
                    <a:latin typeface="Simplified Arabic" pitchFamily="18" charset="-78"/>
                    <a:cs typeface="Simplified Arabic" pitchFamily="18" charset="-78"/>
                  </a:rPr>
                  <a:t>المحافظة</a:t>
                </a:r>
              </a:p>
            </c:rich>
          </c:tx>
          <c:layout>
            <c:manualLayout>
              <c:xMode val="edge"/>
              <c:yMode val="edge"/>
              <c:x val="2.8475739006006012E-2"/>
              <c:y val="0.35855287013872988"/>
            </c:manualLayout>
          </c:layout>
          <c:overlay val="0"/>
          <c:spPr>
            <a:noFill/>
            <a:ln w="24927">
              <a:noFill/>
            </a:ln>
          </c:spPr>
        </c:title>
        <c:numFmt formatCode="General" sourceLinked="1"/>
        <c:majorTickMark val="out"/>
        <c:minorTickMark val="none"/>
        <c:tickLblPos val="nextTo"/>
        <c:spPr>
          <a:ln w="3116">
            <a:solidFill>
              <a:srgbClr val="000000"/>
            </a:solidFill>
            <a:prstDash val="solid"/>
          </a:ln>
        </c:spPr>
        <c:txPr>
          <a:bodyPr rot="0" vert="horz"/>
          <a:lstStyle/>
          <a:p>
            <a:pPr>
              <a:defRPr/>
            </a:pPr>
            <a:endParaRPr lang="en-US"/>
          </a:p>
        </c:txPr>
        <c:crossAx val="37905920"/>
        <c:crosses val="autoZero"/>
        <c:auto val="1"/>
        <c:lblAlgn val="ctr"/>
        <c:lblOffset val="100"/>
        <c:tickLblSkip val="1"/>
        <c:tickMarkSkip val="1"/>
        <c:noMultiLvlLbl val="0"/>
      </c:catAx>
      <c:valAx>
        <c:axId val="37905920"/>
        <c:scaling>
          <c:orientation val="minMax"/>
          <c:max val="350"/>
          <c:min val="0"/>
        </c:scaling>
        <c:delete val="0"/>
        <c:axPos val="b"/>
        <c:numFmt formatCode="General" sourceLinked="0"/>
        <c:majorTickMark val="out"/>
        <c:minorTickMark val="none"/>
        <c:tickLblPos val="nextTo"/>
        <c:spPr>
          <a:ln w="3116">
            <a:solidFill>
              <a:srgbClr val="000000"/>
            </a:solidFill>
            <a:prstDash val="solid"/>
          </a:ln>
        </c:spPr>
        <c:txPr>
          <a:bodyPr rot="0" vert="horz"/>
          <a:lstStyle/>
          <a:p>
            <a:pPr>
              <a:defRPr/>
            </a:pPr>
            <a:endParaRPr lang="en-US"/>
          </a:p>
        </c:txPr>
        <c:crossAx val="37899648"/>
        <c:crosses val="autoZero"/>
        <c:crossBetween val="between"/>
      </c:valAx>
      <c:spPr>
        <a:noFill/>
        <a:ln w="24957">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ar-SA" sz="1000" b="1">
                <a:latin typeface="Simplified Arabic" panose="02020603050405020304" pitchFamily="18" charset="-78"/>
                <a:cs typeface="Simplified Arabic" panose="02020603050405020304" pitchFamily="18" charset="-78"/>
              </a:rPr>
              <a:t>عدد</a:t>
            </a:r>
            <a:r>
              <a:rPr lang="ar-SA" sz="1000" b="1" baseline="0">
                <a:latin typeface="Simplified Arabic" panose="02020603050405020304" pitchFamily="18" charset="-78"/>
                <a:cs typeface="Simplified Arabic" panose="02020603050405020304" pitchFamily="18" charset="-78"/>
              </a:rPr>
              <a:t> المستعمرين</a:t>
            </a:r>
            <a:endParaRPr lang="en-US" sz="1000" b="1">
              <a:latin typeface="Simplified Arabic" panose="02020603050405020304" pitchFamily="18" charset="-78"/>
              <a:cs typeface="Simplified Arabic" panose="02020603050405020304" pitchFamily="18" charset="-78"/>
            </a:endParaRPr>
          </a:p>
        </c:rich>
      </c:tx>
      <c:layout>
        <c:manualLayout>
          <c:xMode val="edge"/>
          <c:yMode val="edge"/>
          <c:x val="0.42878686618940359"/>
          <c:y val="0"/>
        </c:manualLayout>
      </c:layout>
      <c:overlay val="1"/>
    </c:title>
    <c:autoTitleDeleted val="0"/>
    <c:plotArea>
      <c:layout>
        <c:manualLayout>
          <c:layoutTarget val="inner"/>
          <c:xMode val="edge"/>
          <c:yMode val="edge"/>
          <c:x val="3.4305552061583353E-2"/>
          <c:y val="5.2240635985483778E-2"/>
          <c:w val="0.95913978494623653"/>
          <c:h val="0.79483900741660396"/>
        </c:manualLayout>
      </c:layout>
      <c:barChart>
        <c:barDir val="col"/>
        <c:grouping val="clustered"/>
        <c:varyColors val="0"/>
        <c:ser>
          <c:idx val="0"/>
          <c:order val="0"/>
          <c:tx>
            <c:strRef>
              <c:f>Sheet1!$A$1</c:f>
              <c:strCache>
                <c:ptCount val="1"/>
                <c:pt idx="0">
                  <c:v>Year</c:v>
                </c:pt>
              </c:strCache>
            </c:strRef>
          </c:tx>
          <c:spPr>
            <a:solidFill>
              <a:srgbClr val="9999FF"/>
            </a:solidFill>
            <a:ln w="11895">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Sheet1!$B$1:$M$1</c:f>
              <c:numCache>
                <c:formatCode>General</c:formatCode>
                <c:ptCount val="12"/>
                <c:pt idx="0">
                  <c:v>1990</c:v>
                </c:pt>
                <c:pt idx="1">
                  <c:v>1995</c:v>
                </c:pt>
                <c:pt idx="2">
                  <c:v>2000</c:v>
                </c:pt>
                <c:pt idx="3">
                  <c:v>2005</c:v>
                </c:pt>
                <c:pt idx="4">
                  <c:v>2010</c:v>
                </c:pt>
                <c:pt idx="5">
                  <c:v>2015</c:v>
                </c:pt>
                <c:pt idx="6">
                  <c:v>2016</c:v>
                </c:pt>
                <c:pt idx="7">
                  <c:v>2017</c:v>
                </c:pt>
                <c:pt idx="8">
                  <c:v>2018</c:v>
                </c:pt>
                <c:pt idx="9">
                  <c:v>2019</c:v>
                </c:pt>
                <c:pt idx="10">
                  <c:v>2020</c:v>
                </c:pt>
                <c:pt idx="11">
                  <c:v>2021</c:v>
                </c:pt>
              </c:numCache>
            </c:numRef>
          </c:cat>
          <c:val>
            <c:numRef>
              <c:f>Sheet1!$B$2:$M$2</c:f>
              <c:numCache>
                <c:formatCode>#,##0</c:formatCode>
                <c:ptCount val="12"/>
                <c:pt idx="0">
                  <c:v>221348</c:v>
                </c:pt>
                <c:pt idx="1">
                  <c:v>296959</c:v>
                </c:pt>
                <c:pt idx="2">
                  <c:v>379099</c:v>
                </c:pt>
                <c:pt idx="3">
                  <c:v>452622</c:v>
                </c:pt>
                <c:pt idx="4">
                  <c:v>533022</c:v>
                </c:pt>
                <c:pt idx="5">
                  <c:v>623835</c:v>
                </c:pt>
                <c:pt idx="6">
                  <c:v>640442</c:v>
                </c:pt>
                <c:pt idx="7">
                  <c:v>657993</c:v>
                </c:pt>
                <c:pt idx="8">
                  <c:v>675695</c:v>
                </c:pt>
                <c:pt idx="9">
                  <c:v>692402</c:v>
                </c:pt>
                <c:pt idx="10">
                  <c:v>703874</c:v>
                </c:pt>
                <c:pt idx="11">
                  <c:v>719452</c:v>
                </c:pt>
              </c:numCache>
            </c:numRef>
          </c:val>
          <c:extLst>
            <c:ext xmlns:c16="http://schemas.microsoft.com/office/drawing/2014/chart" uri="{C3380CC4-5D6E-409C-BE32-E72D297353CC}">
              <c16:uniqueId val="{00000000-31FD-4842-9D94-888311F9498C}"/>
            </c:ext>
          </c:extLst>
        </c:ser>
        <c:dLbls>
          <c:showLegendKey val="0"/>
          <c:showVal val="1"/>
          <c:showCatName val="0"/>
          <c:showSerName val="0"/>
          <c:showPercent val="0"/>
          <c:showBubbleSize val="0"/>
        </c:dLbls>
        <c:gapWidth val="150"/>
        <c:overlap val="-25"/>
        <c:axId val="38195968"/>
        <c:axId val="38197504"/>
      </c:barChart>
      <c:catAx>
        <c:axId val="38195968"/>
        <c:scaling>
          <c:orientation val="minMax"/>
        </c:scaling>
        <c:delete val="0"/>
        <c:axPos val="b"/>
        <c:title>
          <c:tx>
            <c:rich>
              <a:bodyPr/>
              <a:lstStyle/>
              <a:p>
                <a:pPr>
                  <a:defRPr sz="1000" b="1"/>
                </a:pPr>
                <a:r>
                  <a:rPr lang="ar-SA" sz="1000" b="1">
                    <a:latin typeface="Simplified Arabic" panose="02020603050405020304" pitchFamily="18" charset="-78"/>
                    <a:cs typeface="Simplified Arabic" panose="02020603050405020304" pitchFamily="18" charset="-78"/>
                  </a:rPr>
                  <a:t>السنة</a:t>
                </a:r>
                <a:endParaRPr lang="en-US" sz="1000" b="1">
                  <a:latin typeface="Simplified Arabic" panose="02020603050405020304" pitchFamily="18" charset="-78"/>
                  <a:cs typeface="Simplified Arabic" panose="02020603050405020304" pitchFamily="18" charset="-78"/>
                </a:endParaRPr>
              </a:p>
            </c:rich>
          </c:tx>
          <c:layout>
            <c:manualLayout>
              <c:xMode val="edge"/>
              <c:yMode val="edge"/>
              <c:x val="0.48316218459912957"/>
              <c:y val="0.89846973099481697"/>
            </c:manualLayout>
          </c:layout>
          <c:overlay val="0"/>
        </c:title>
        <c:numFmt formatCode="General" sourceLinked="1"/>
        <c:majorTickMark val="none"/>
        <c:minorTickMark val="none"/>
        <c:tickLblPos val="nextTo"/>
        <c:spPr>
          <a:ln w="2974">
            <a:solidFill>
              <a:srgbClr val="000000"/>
            </a:solidFill>
            <a:prstDash val="solid"/>
          </a:ln>
        </c:spPr>
        <c:txPr>
          <a:bodyPr rot="0" vert="horz"/>
          <a:lstStyle/>
          <a:p>
            <a:pPr>
              <a:defRPr/>
            </a:pPr>
            <a:endParaRPr lang="en-US"/>
          </a:p>
        </c:txPr>
        <c:crossAx val="38197504"/>
        <c:crosses val="autoZero"/>
        <c:auto val="0"/>
        <c:lblAlgn val="ctr"/>
        <c:lblOffset val="100"/>
        <c:tickLblSkip val="1"/>
        <c:tickMarkSkip val="1"/>
        <c:noMultiLvlLbl val="0"/>
      </c:catAx>
      <c:valAx>
        <c:axId val="38197504"/>
        <c:scaling>
          <c:orientation val="minMax"/>
        </c:scaling>
        <c:delete val="1"/>
        <c:axPos val="l"/>
        <c:numFmt formatCode="#,##0" sourceLinked="1"/>
        <c:majorTickMark val="none"/>
        <c:minorTickMark val="none"/>
        <c:tickLblPos val="none"/>
        <c:crossAx val="38195968"/>
        <c:crosses val="autoZero"/>
        <c:crossBetween val="between"/>
      </c:valAx>
      <c:spPr>
        <a:solidFill>
          <a:srgbClr val="FFFFFF"/>
        </a:solidFill>
      </c:spPr>
    </c:plotArea>
    <c:plotVisOnly val="1"/>
    <c:dispBlanksAs val="gap"/>
    <c:showDLblsOverMax val="0"/>
  </c:chart>
  <c:spPr>
    <a:solidFill>
      <a:schemeClr val="bg1"/>
    </a:solidFill>
    <a:ln>
      <a:noFill/>
    </a:ln>
  </c:spPr>
  <c:txPr>
    <a:bodyPr/>
    <a:lstStyle/>
    <a:p>
      <a:pPr rtl="1">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855758062337"/>
          <c:y val="5.8572949946751864E-2"/>
          <c:w val="0.85779494511710908"/>
          <c:h val="0.71648050782789541"/>
        </c:manualLayout>
      </c:layout>
      <c:barChart>
        <c:barDir val="col"/>
        <c:grouping val="clustered"/>
        <c:varyColors val="0"/>
        <c:ser>
          <c:idx val="0"/>
          <c:order val="0"/>
          <c:tx>
            <c:strRef>
              <c:f>Sheet1!$A$1:$E$1</c:f>
              <c:strCache>
                <c:ptCount val="5"/>
                <c:pt idx="0">
                  <c:v>حضر</c:v>
                </c:pt>
                <c:pt idx="1">
                  <c:v>مستعمرات جماعية</c:v>
                </c:pt>
                <c:pt idx="2">
                  <c:v>موشاف وموشاف جماعي</c:v>
                </c:pt>
                <c:pt idx="3">
                  <c:v>أخرى</c:v>
                </c:pt>
                <c:pt idx="4">
                  <c:v>كيبوتس</c:v>
                </c:pt>
              </c:strCache>
            </c:strRef>
          </c:tx>
          <c:invertIfNegative val="0"/>
          <c:dPt>
            <c:idx val="0"/>
            <c:invertIfNegative val="0"/>
            <c:bubble3D val="0"/>
            <c:spPr>
              <a:solidFill>
                <a:schemeClr val="accent6">
                  <a:lumMod val="60000"/>
                  <a:lumOff val="40000"/>
                </a:schemeClr>
              </a:solidFill>
            </c:spPr>
            <c:extLst>
              <c:ext xmlns:c16="http://schemas.microsoft.com/office/drawing/2014/chart" uri="{C3380CC4-5D6E-409C-BE32-E72D297353CC}">
                <c16:uniqueId val="{00000000-F9E1-4A72-88F9-40AD4D1FF64F}"/>
              </c:ext>
            </c:extLst>
          </c:dPt>
          <c:dPt>
            <c:idx val="1"/>
            <c:invertIfNegative val="0"/>
            <c:bubble3D val="0"/>
            <c:spPr>
              <a:solidFill>
                <a:srgbClr val="FF0000"/>
              </a:solidFill>
            </c:spPr>
            <c:extLst>
              <c:ext xmlns:c16="http://schemas.microsoft.com/office/drawing/2014/chart" uri="{C3380CC4-5D6E-409C-BE32-E72D297353CC}">
                <c16:uniqueId val="{00000001-F9E1-4A72-88F9-40AD4D1FF64F}"/>
              </c:ext>
            </c:extLst>
          </c:dPt>
          <c:dPt>
            <c:idx val="2"/>
            <c:invertIfNegative val="0"/>
            <c:bubble3D val="0"/>
            <c:spPr>
              <a:solidFill>
                <a:srgbClr val="92D050"/>
              </a:solidFill>
            </c:spPr>
            <c:extLst>
              <c:ext xmlns:c16="http://schemas.microsoft.com/office/drawing/2014/chart" uri="{C3380CC4-5D6E-409C-BE32-E72D297353CC}">
                <c16:uniqueId val="{00000002-F9E1-4A72-88F9-40AD4D1FF64F}"/>
              </c:ext>
            </c:extLst>
          </c:dPt>
          <c:dPt>
            <c:idx val="3"/>
            <c:invertIfNegative val="0"/>
            <c:bubble3D val="0"/>
            <c:spPr>
              <a:solidFill>
                <a:srgbClr val="7030A0"/>
              </a:solidFill>
            </c:spPr>
            <c:extLst>
              <c:ext xmlns:c16="http://schemas.microsoft.com/office/drawing/2014/chart" uri="{C3380CC4-5D6E-409C-BE32-E72D297353CC}">
                <c16:uniqueId val="{00000003-F9E1-4A72-88F9-40AD4D1FF64F}"/>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Sheet1!$A$1:$E$1</c:f>
              <c:strCache>
                <c:ptCount val="5"/>
                <c:pt idx="0">
                  <c:v>حضر</c:v>
                </c:pt>
                <c:pt idx="1">
                  <c:v>مستعمرات جماعية</c:v>
                </c:pt>
                <c:pt idx="2">
                  <c:v>موشاف وموشاف جماعي</c:v>
                </c:pt>
                <c:pt idx="3">
                  <c:v>أخرى</c:v>
                </c:pt>
                <c:pt idx="4">
                  <c:v>كيبوتس</c:v>
                </c:pt>
              </c:strCache>
            </c:strRef>
          </c:cat>
          <c:val>
            <c:numRef>
              <c:f>Sheet1!$A$2:$E$2</c:f>
              <c:numCache>
                <c:formatCode>0.0</c:formatCode>
                <c:ptCount val="5"/>
                <c:pt idx="0">
                  <c:v>91.4</c:v>
                </c:pt>
                <c:pt idx="1">
                  <c:v>5.5</c:v>
                </c:pt>
                <c:pt idx="2" formatCode="General">
                  <c:v>1.5</c:v>
                </c:pt>
                <c:pt idx="3">
                  <c:v>1</c:v>
                </c:pt>
                <c:pt idx="4" formatCode="General">
                  <c:v>0.6</c:v>
                </c:pt>
              </c:numCache>
            </c:numRef>
          </c:val>
          <c:extLst>
            <c:ext xmlns:c16="http://schemas.microsoft.com/office/drawing/2014/chart" uri="{C3380CC4-5D6E-409C-BE32-E72D297353CC}">
              <c16:uniqueId val="{00000004-F9E1-4A72-88F9-40AD4D1FF64F}"/>
            </c:ext>
          </c:extLst>
        </c:ser>
        <c:dLbls>
          <c:showLegendKey val="0"/>
          <c:showVal val="1"/>
          <c:showCatName val="0"/>
          <c:showSerName val="0"/>
          <c:showPercent val="0"/>
          <c:showBubbleSize val="0"/>
        </c:dLbls>
        <c:gapWidth val="150"/>
        <c:overlap val="-25"/>
        <c:axId val="39351040"/>
        <c:axId val="39349248"/>
      </c:barChart>
      <c:valAx>
        <c:axId val="39349248"/>
        <c:scaling>
          <c:orientation val="minMax"/>
        </c:scaling>
        <c:delete val="0"/>
        <c:axPos val="l"/>
        <c:title>
          <c:tx>
            <c:rich>
              <a:bodyPr/>
              <a:lstStyle/>
              <a:p>
                <a:pPr>
                  <a:defRPr/>
                </a:pPr>
                <a:r>
                  <a:rPr lang="en-US"/>
                  <a:t>%</a:t>
                </a:r>
              </a:p>
            </c:rich>
          </c:tx>
          <c:overlay val="0"/>
        </c:title>
        <c:numFmt formatCode="0" sourceLinked="0"/>
        <c:majorTickMark val="out"/>
        <c:minorTickMark val="none"/>
        <c:tickLblPos val="nextTo"/>
        <c:crossAx val="39351040"/>
        <c:crosses val="autoZero"/>
        <c:crossBetween val="between"/>
      </c:valAx>
      <c:catAx>
        <c:axId val="39351040"/>
        <c:scaling>
          <c:orientation val="minMax"/>
        </c:scaling>
        <c:delete val="0"/>
        <c:axPos val="b"/>
        <c:title>
          <c:tx>
            <c:rich>
              <a:bodyPr/>
              <a:lstStyle/>
              <a:p>
                <a:pPr>
                  <a:defRPr/>
                </a:pPr>
                <a:r>
                  <a:rPr lang="ar-SA" sz="1000">
                    <a:latin typeface="Simplified Arabic" panose="02020603050405020304" pitchFamily="18" charset="-78"/>
                    <a:cs typeface="Simplified Arabic" panose="02020603050405020304" pitchFamily="18" charset="-78"/>
                  </a:rPr>
                  <a:t>نوع</a:t>
                </a:r>
                <a:r>
                  <a:rPr lang="ar-SA" sz="1000" baseline="0">
                    <a:latin typeface="Simplified Arabic" panose="02020603050405020304" pitchFamily="18" charset="-78"/>
                    <a:cs typeface="Simplified Arabic" panose="02020603050405020304" pitchFamily="18" charset="-78"/>
                  </a:rPr>
                  <a:t> المستعمرة</a:t>
                </a:r>
                <a:endParaRPr lang="en-US" sz="1000">
                  <a:latin typeface="Simplified Arabic" panose="02020603050405020304" pitchFamily="18" charset="-78"/>
                  <a:cs typeface="Simplified Arabic" panose="02020603050405020304" pitchFamily="18" charset="-78"/>
                </a:endParaRPr>
              </a:p>
            </c:rich>
          </c:tx>
          <c:layout>
            <c:manualLayout>
              <c:xMode val="edge"/>
              <c:yMode val="edge"/>
              <c:x val="0.38939007172839857"/>
              <c:y val="0.89187306132188016"/>
            </c:manualLayout>
          </c:layout>
          <c:overlay val="0"/>
        </c:title>
        <c:numFmt formatCode="General" sourceLinked="0"/>
        <c:majorTickMark val="none"/>
        <c:minorTickMark val="none"/>
        <c:tickLblPos val="nextTo"/>
        <c:crossAx val="39349248"/>
        <c:crosses val="autoZero"/>
        <c:auto val="1"/>
        <c:lblAlgn val="ctr"/>
        <c:lblOffset val="100"/>
        <c:noMultiLvlLbl val="0"/>
      </c:catAx>
    </c:plotArea>
    <c:plotVisOnly val="1"/>
    <c:dispBlanksAs val="zero"/>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39356502851173"/>
          <c:y val="0.10013419693506059"/>
          <c:w val="0.44073287175309989"/>
          <c:h val="0.82459698586063068"/>
        </c:manualLayout>
      </c:layout>
      <c:pieChart>
        <c:varyColors val="1"/>
        <c:ser>
          <c:idx val="0"/>
          <c:order val="0"/>
          <c:spPr>
            <a:solidFill>
              <a:srgbClr val="9999FF"/>
            </a:solidFill>
            <a:ln w="15113">
              <a:solidFill>
                <a:srgbClr val="000000"/>
              </a:solidFill>
              <a:prstDash val="solid"/>
            </a:ln>
          </c:spPr>
          <c:explosion val="6"/>
          <c:dPt>
            <c:idx val="1"/>
            <c:bubble3D val="0"/>
            <c:spPr>
              <a:solidFill>
                <a:srgbClr val="993366"/>
              </a:solidFill>
              <a:ln w="15113">
                <a:solidFill>
                  <a:srgbClr val="000000"/>
                </a:solidFill>
                <a:prstDash val="solid"/>
              </a:ln>
            </c:spPr>
            <c:extLst>
              <c:ext xmlns:c16="http://schemas.microsoft.com/office/drawing/2014/chart" uri="{C3380CC4-5D6E-409C-BE32-E72D297353CC}">
                <c16:uniqueId val="{00000000-43B7-4208-BA57-A8708270AFCC}"/>
              </c:ext>
            </c:extLst>
          </c:dPt>
          <c:dPt>
            <c:idx val="2"/>
            <c:bubble3D val="0"/>
            <c:spPr>
              <a:solidFill>
                <a:srgbClr val="FFFFCC"/>
              </a:solidFill>
              <a:ln w="15113">
                <a:solidFill>
                  <a:srgbClr val="000000"/>
                </a:solidFill>
                <a:prstDash val="solid"/>
              </a:ln>
            </c:spPr>
            <c:extLst>
              <c:ext xmlns:c16="http://schemas.microsoft.com/office/drawing/2014/chart" uri="{C3380CC4-5D6E-409C-BE32-E72D297353CC}">
                <c16:uniqueId val="{00000001-43B7-4208-BA57-A8708270AFCC}"/>
              </c:ext>
            </c:extLst>
          </c:dPt>
          <c:dPt>
            <c:idx val="3"/>
            <c:bubble3D val="0"/>
            <c:spPr>
              <a:solidFill>
                <a:srgbClr val="CCFFFF"/>
              </a:solidFill>
              <a:ln w="15113">
                <a:solidFill>
                  <a:srgbClr val="000000"/>
                </a:solidFill>
                <a:prstDash val="solid"/>
              </a:ln>
            </c:spPr>
            <c:extLst>
              <c:ext xmlns:c16="http://schemas.microsoft.com/office/drawing/2014/chart" uri="{C3380CC4-5D6E-409C-BE32-E72D297353CC}">
                <c16:uniqueId val="{00000002-43B7-4208-BA57-A8708270AFCC}"/>
              </c:ext>
            </c:extLst>
          </c:dPt>
          <c:dLbls>
            <c:dLbl>
              <c:idx val="0"/>
              <c:tx>
                <c:rich>
                  <a:bodyPr/>
                  <a:lstStyle/>
                  <a:p>
                    <a:fld id="{B240734B-4ABC-4331-9F1C-2B01A7F20BF8}" type="CATEGORYNAME">
                      <a:rPr lang="ar-SA"/>
                      <a:pPr/>
                      <a:t>[CATEGORY NAME]</a:t>
                    </a:fld>
                    <a:r>
                      <a:rPr lang="ar-SA" baseline="0"/>
                      <a:t>
</a:t>
                    </a:r>
                    <a:fld id="{DF834E24-E14F-496E-93A7-292519524BDE}" type="PERCENTAGE">
                      <a:rPr lang="ar-SA" baseline="0"/>
                      <a:pPr/>
                      <a:t>[PERCENTAGE]</a:t>
                    </a:fld>
                    <a:endParaRPr lang="ar-SA"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D52-4C46-8BDF-5EC53D761562}"/>
                </c:ext>
              </c:extLst>
            </c:dLbl>
            <c:dLbl>
              <c:idx val="2"/>
              <c:layout>
                <c:manualLayout>
                  <c:x val="5.5021409813000612E-2"/>
                  <c:y val="-0.1651275000704779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3B7-4208-BA57-A8708270AFCC}"/>
                </c:ext>
              </c:extLst>
            </c:dLbl>
            <c:dLbl>
              <c:idx val="3"/>
              <c:layout>
                <c:manualLayout>
                  <c:x val="-5.3976253542854687E-2"/>
                  <c:y val="-3.389144657661389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3B7-4208-BA57-A8708270AFCC}"/>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القطاع الشرقي</c:v>
                </c:pt>
                <c:pt idx="1">
                  <c:v>القطاع الجبلي</c:v>
                </c:pt>
                <c:pt idx="2">
                  <c:v>قطاع التلال الغربية</c:v>
                </c:pt>
                <c:pt idx="3">
                  <c:v>قطاع القدس الكبرى</c:v>
                </c:pt>
              </c:strCache>
            </c:strRef>
          </c:cat>
          <c:val>
            <c:numRef>
              <c:f>Sheet1!$B$2:$E$2</c:f>
              <c:numCache>
                <c:formatCode>#,##0.0_);"("#,##0.0")";"-"_)</c:formatCode>
                <c:ptCount val="4"/>
                <c:pt idx="0">
                  <c:v>1.3</c:v>
                </c:pt>
                <c:pt idx="1">
                  <c:v>9</c:v>
                </c:pt>
                <c:pt idx="2">
                  <c:v>31.4</c:v>
                </c:pt>
                <c:pt idx="3">
                  <c:v>58.3</c:v>
                </c:pt>
              </c:numCache>
            </c:numRef>
          </c:val>
          <c:extLst>
            <c:ext xmlns:c16="http://schemas.microsoft.com/office/drawing/2014/chart" uri="{C3380CC4-5D6E-409C-BE32-E72D297353CC}">
              <c16:uniqueId val="{00000004-43B7-4208-BA57-A8708270AFCC}"/>
            </c:ext>
          </c:extLst>
        </c:ser>
        <c:dLbls>
          <c:showLegendKey val="0"/>
          <c:showVal val="0"/>
          <c:showCatName val="1"/>
          <c:showSerName val="0"/>
          <c:showPercent val="1"/>
          <c:showBubbleSize val="0"/>
          <c:showLeaderLines val="1"/>
        </c:dLbls>
        <c:firstSliceAng val="30"/>
      </c:pieChart>
      <c:spPr>
        <a:solidFill>
          <a:srgbClr val="FFFFFF"/>
        </a:solidFill>
        <a:ln w="30224">
          <a:noFill/>
        </a:ln>
      </c:spPr>
    </c:plotArea>
    <c:plotVisOnly val="1"/>
    <c:dispBlanksAs val="zero"/>
    <c:showDLblsOverMax val="0"/>
  </c:chart>
  <c:spPr>
    <a:noFill/>
    <a:ln w="3778">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DDF729-47CA-4B70-85E8-73B90D71FB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46</Pages>
  <Words>4388</Words>
  <Characters>25017</Characters>
  <Application>Microsoft Office Word</Application>
  <DocSecurity>0</DocSecurity>
  <Lines>208</Lines>
  <Paragraphs>58</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قائمة المحتويات</vt:lpstr>
      <vt:lpstr>النتائج الأساسية</vt:lpstr>
      <vt:lpstr>    </vt:lpstr>
      <vt:lpstr>    1.2 المستعمرات  </vt:lpstr>
      <vt:lpstr>    </vt:lpstr>
      <vt:lpstr>    2.2 عدد المستعمرين</vt:lpstr>
      <vt:lpstr>    4.2 طبيعة الإستعمار في الضفة الغربية</vt:lpstr>
      <vt:lpstr>    7.2 الأيديولوجيا السائدة</vt:lpstr>
      <vt:lpstr>    8.2 التبعية المؤسسية</vt:lpstr>
    </vt:vector>
  </TitlesOfParts>
  <Company>PCBS</Company>
  <LinksUpToDate>false</LinksUpToDate>
  <CharactersWithSpaces>29347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MOHAMMAD EL-MASRI</dc:creator>
  <cp:lastModifiedBy>MOHAMMAD EL-MASRI</cp:lastModifiedBy>
  <cp:revision>6</cp:revision>
  <cp:lastPrinted>2022-11-23T11:12:00Z</cp:lastPrinted>
  <dcterms:created xsi:type="dcterms:W3CDTF">2022-10-30T12:04:00Z</dcterms:created>
  <dcterms:modified xsi:type="dcterms:W3CDTF">2022-11-23T11:14:00Z</dcterms:modified>
</cp:coreProperties>
</file>